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15E79" w14:textId="77777777" w:rsidR="002B6C30" w:rsidRPr="001D64C6" w:rsidRDefault="002B6C30" w:rsidP="00F711D4">
      <w:pPr>
        <w:pStyle w:val="Header"/>
        <w:tabs>
          <w:tab w:val="clear" w:pos="4536"/>
          <w:tab w:val="clear" w:pos="9072"/>
        </w:tabs>
        <w:spacing w:line="230" w:lineRule="exact"/>
        <w:rPr>
          <w:rFonts w:ascii="Abadi MT" w:hAnsi="Abadi MT"/>
          <w:sz w:val="22"/>
        </w:rPr>
      </w:pPr>
    </w:p>
    <w:p w14:paraId="5FA15E80" w14:textId="1D4621A1" w:rsidR="00F711D4" w:rsidRPr="00490E79" w:rsidRDefault="00F711D4" w:rsidP="00F711D4">
      <w:pPr>
        <w:pStyle w:val="Header"/>
        <w:tabs>
          <w:tab w:val="clear" w:pos="4536"/>
          <w:tab w:val="clear" w:pos="9072"/>
        </w:tabs>
        <w:spacing w:line="230" w:lineRule="exact"/>
        <w:rPr>
          <w:rFonts w:ascii="Abadi MT" w:hAnsi="Abadi MT"/>
          <w:color w:val="1B144D"/>
          <w:sz w:val="22"/>
          <w:lang w:val="en-GB"/>
        </w:rPr>
      </w:pPr>
    </w:p>
    <w:p w14:paraId="16CF952C" w14:textId="77777777" w:rsidR="00CD5AF4" w:rsidRPr="00CD5AF4" w:rsidRDefault="00CD5AF4" w:rsidP="00CD5AF4">
      <w:pPr>
        <w:spacing w:after="0"/>
        <w:rPr>
          <w:rFonts w:ascii="Abadi MT" w:hAnsi="Abadi MT"/>
          <w:sz w:val="22"/>
          <w:lang w:val="en-GB"/>
        </w:rPr>
      </w:pPr>
      <w:proofErr w:type="spellStart"/>
      <w:r w:rsidRPr="00CD5AF4">
        <w:rPr>
          <w:rFonts w:ascii="Abadi MT" w:hAnsi="Abadi MT"/>
          <w:sz w:val="22"/>
          <w:lang w:val="en-GB"/>
        </w:rPr>
        <w:t>Ziņa</w:t>
      </w:r>
      <w:proofErr w:type="spellEnd"/>
      <w:r w:rsidRPr="00CD5AF4">
        <w:rPr>
          <w:rFonts w:ascii="Abadi MT" w:hAnsi="Abadi MT"/>
          <w:sz w:val="22"/>
          <w:lang w:val="en-GB"/>
        </w:rPr>
        <w:t xml:space="preserve"> </w:t>
      </w:r>
      <w:proofErr w:type="spellStart"/>
      <w:r w:rsidRPr="00CD5AF4">
        <w:rPr>
          <w:rFonts w:ascii="Abadi MT" w:hAnsi="Abadi MT"/>
          <w:sz w:val="22"/>
          <w:lang w:val="en-GB"/>
        </w:rPr>
        <w:t>medijiem</w:t>
      </w:r>
      <w:proofErr w:type="spellEnd"/>
    </w:p>
    <w:p w14:paraId="349A821E" w14:textId="73624D5A" w:rsidR="00CD5AF4" w:rsidRPr="00CD5AF4" w:rsidRDefault="00CD5AF4" w:rsidP="00CD5AF4">
      <w:pPr>
        <w:spacing w:after="0"/>
        <w:rPr>
          <w:rFonts w:ascii="Abadi MT" w:hAnsi="Abadi MT"/>
          <w:sz w:val="22"/>
          <w:lang w:val="en-GB"/>
        </w:rPr>
      </w:pPr>
      <w:proofErr w:type="spellStart"/>
      <w:r w:rsidRPr="00CD5AF4">
        <w:rPr>
          <w:rFonts w:ascii="Abadi MT" w:hAnsi="Abadi MT"/>
          <w:sz w:val="22"/>
          <w:lang w:val="en-GB"/>
        </w:rPr>
        <w:t>Rīga</w:t>
      </w:r>
      <w:proofErr w:type="spellEnd"/>
      <w:r w:rsidRPr="00CD5AF4">
        <w:rPr>
          <w:rFonts w:ascii="Abadi MT" w:hAnsi="Abadi MT"/>
          <w:sz w:val="22"/>
          <w:lang w:val="en-GB"/>
        </w:rPr>
        <w:t xml:space="preserve">, 2025. </w:t>
      </w:r>
      <w:proofErr w:type="spellStart"/>
      <w:r w:rsidRPr="00CD5AF4">
        <w:rPr>
          <w:rFonts w:ascii="Abadi MT" w:hAnsi="Abadi MT"/>
          <w:sz w:val="22"/>
          <w:lang w:val="en-GB"/>
        </w:rPr>
        <w:t>gada</w:t>
      </w:r>
      <w:proofErr w:type="spellEnd"/>
      <w:r w:rsidRPr="00CD5AF4">
        <w:rPr>
          <w:rFonts w:ascii="Abadi MT" w:hAnsi="Abadi MT"/>
          <w:sz w:val="22"/>
          <w:lang w:val="en-GB"/>
        </w:rPr>
        <w:t xml:space="preserve"> </w:t>
      </w:r>
      <w:r w:rsidR="0039304B">
        <w:rPr>
          <w:rFonts w:ascii="Abadi MT" w:hAnsi="Abadi MT"/>
          <w:sz w:val="22"/>
          <w:lang w:val="en-GB"/>
        </w:rPr>
        <w:t>4</w:t>
      </w:r>
      <w:r w:rsidRPr="00CD5AF4">
        <w:rPr>
          <w:rFonts w:ascii="Abadi MT" w:hAnsi="Abadi MT"/>
          <w:sz w:val="22"/>
          <w:lang w:val="en-GB"/>
        </w:rPr>
        <w:t xml:space="preserve">. </w:t>
      </w:r>
      <w:r w:rsidR="0039304B">
        <w:rPr>
          <w:rFonts w:ascii="Abadi MT" w:hAnsi="Abadi MT"/>
          <w:sz w:val="22"/>
          <w:lang w:val="en-GB"/>
        </w:rPr>
        <w:t>marts</w:t>
      </w:r>
    </w:p>
    <w:p w14:paraId="267E772A" w14:textId="77777777" w:rsidR="00CD5AF4" w:rsidRPr="00CD5AF4" w:rsidRDefault="00CD5AF4" w:rsidP="00CD5AF4">
      <w:pPr>
        <w:spacing w:after="0"/>
        <w:rPr>
          <w:rFonts w:ascii="Abadi MT" w:hAnsi="Abadi MT"/>
          <w:sz w:val="22"/>
          <w:lang w:val="en-GB"/>
        </w:rPr>
      </w:pPr>
    </w:p>
    <w:p w14:paraId="5CAE5DEC" w14:textId="77777777" w:rsidR="00CD5AF4" w:rsidRPr="00CD5AF4" w:rsidRDefault="00CD5AF4" w:rsidP="00CD5AF4">
      <w:pPr>
        <w:spacing w:after="0"/>
        <w:rPr>
          <w:rFonts w:ascii="Abadi MT" w:hAnsi="Abadi MT"/>
          <w:sz w:val="22"/>
          <w:lang w:val="en-GB"/>
        </w:rPr>
      </w:pPr>
    </w:p>
    <w:p w14:paraId="28561482" w14:textId="77777777" w:rsidR="00CD5AF4" w:rsidRPr="004B4806" w:rsidRDefault="00CD5AF4" w:rsidP="00CD5AF4">
      <w:pPr>
        <w:spacing w:after="0"/>
        <w:rPr>
          <w:rFonts w:ascii="Abadi MT" w:hAnsi="Abadi MT"/>
          <w:b/>
          <w:bCs/>
          <w:lang w:val="en-GB"/>
        </w:rPr>
      </w:pPr>
      <w:r w:rsidRPr="004B4806">
        <w:rPr>
          <w:rFonts w:ascii="Abadi MT" w:hAnsi="Abadi MT"/>
          <w:b/>
          <w:bCs/>
          <w:lang w:val="en-GB"/>
        </w:rPr>
        <w:t xml:space="preserve"> Antalis – </w:t>
      </w:r>
      <w:proofErr w:type="spellStart"/>
      <w:r w:rsidRPr="004B4806">
        <w:rPr>
          <w:rFonts w:ascii="Abadi MT" w:hAnsi="Abadi MT"/>
          <w:b/>
          <w:bCs/>
          <w:lang w:val="en-GB"/>
        </w:rPr>
        <w:t>pilnvarotais</w:t>
      </w:r>
      <w:proofErr w:type="spellEnd"/>
      <w:r w:rsidRPr="004B4806">
        <w:rPr>
          <w:rFonts w:ascii="Abadi MT" w:hAnsi="Abadi MT"/>
          <w:b/>
          <w:bCs/>
          <w:lang w:val="en-GB"/>
        </w:rPr>
        <w:t xml:space="preserve"> HP Latex </w:t>
      </w:r>
      <w:proofErr w:type="spellStart"/>
      <w:r w:rsidRPr="004B4806">
        <w:rPr>
          <w:rFonts w:ascii="Abadi MT" w:hAnsi="Abadi MT"/>
          <w:b/>
          <w:bCs/>
          <w:lang w:val="en-GB"/>
        </w:rPr>
        <w:t>printeru</w:t>
      </w:r>
      <w:proofErr w:type="spellEnd"/>
      <w:r w:rsidRPr="004B4806">
        <w:rPr>
          <w:rFonts w:ascii="Abadi MT" w:hAnsi="Abadi MT"/>
          <w:b/>
          <w:bCs/>
          <w:lang w:val="en-GB"/>
        </w:rPr>
        <w:t xml:space="preserve"> </w:t>
      </w:r>
      <w:proofErr w:type="spellStart"/>
      <w:r w:rsidRPr="004B4806">
        <w:rPr>
          <w:rFonts w:ascii="Abadi MT" w:hAnsi="Abadi MT"/>
          <w:b/>
          <w:bCs/>
          <w:lang w:val="en-GB"/>
        </w:rPr>
        <w:t>izplatītājs</w:t>
      </w:r>
      <w:proofErr w:type="spellEnd"/>
      <w:r w:rsidRPr="004B4806">
        <w:rPr>
          <w:rFonts w:ascii="Abadi MT" w:hAnsi="Abadi MT"/>
          <w:b/>
          <w:bCs/>
          <w:lang w:val="en-GB"/>
        </w:rPr>
        <w:t xml:space="preserve"> </w:t>
      </w:r>
      <w:proofErr w:type="spellStart"/>
      <w:r w:rsidRPr="004B4806">
        <w:rPr>
          <w:rFonts w:ascii="Abadi MT" w:hAnsi="Abadi MT"/>
          <w:b/>
          <w:bCs/>
          <w:lang w:val="en-GB"/>
        </w:rPr>
        <w:t>Baltijā</w:t>
      </w:r>
      <w:proofErr w:type="spellEnd"/>
      <w:r w:rsidRPr="004B4806">
        <w:rPr>
          <w:rFonts w:ascii="Abadi MT" w:hAnsi="Abadi MT"/>
          <w:b/>
          <w:bCs/>
          <w:lang w:val="en-GB"/>
        </w:rPr>
        <w:t xml:space="preserve"> un </w:t>
      </w:r>
      <w:proofErr w:type="spellStart"/>
      <w:r w:rsidRPr="004B4806">
        <w:rPr>
          <w:rFonts w:ascii="Abadi MT" w:hAnsi="Abadi MT"/>
          <w:b/>
          <w:bCs/>
          <w:lang w:val="en-GB"/>
        </w:rPr>
        <w:t>Somijā</w:t>
      </w:r>
      <w:proofErr w:type="spellEnd"/>
      <w:r w:rsidRPr="004B4806">
        <w:rPr>
          <w:rFonts w:ascii="Abadi MT" w:hAnsi="Abadi MT"/>
          <w:b/>
          <w:bCs/>
          <w:lang w:val="en-GB"/>
        </w:rPr>
        <w:t>.</w:t>
      </w:r>
    </w:p>
    <w:p w14:paraId="25FCD084" w14:textId="77777777" w:rsidR="005C4BAE" w:rsidRPr="004B4806" w:rsidRDefault="005C4BAE" w:rsidP="00CD5AF4">
      <w:pPr>
        <w:spacing w:after="0"/>
        <w:rPr>
          <w:rFonts w:ascii="Abadi MT" w:hAnsi="Abadi MT"/>
          <w:b/>
          <w:bCs/>
          <w:sz w:val="22"/>
          <w:szCs w:val="22"/>
          <w:lang w:val="en-GB"/>
        </w:rPr>
      </w:pPr>
    </w:p>
    <w:p w14:paraId="5D289062" w14:textId="079F0047" w:rsidR="005C4BAE" w:rsidRPr="00993100" w:rsidRDefault="002E68A8" w:rsidP="002B1D4D">
      <w:pPr>
        <w:ind w:firstLine="709"/>
        <w:rPr>
          <w:rFonts w:ascii="Abadi MT" w:hAnsi="Abadi MT"/>
          <w:sz w:val="22"/>
          <w:szCs w:val="22"/>
          <w:lang w:val="en-GB"/>
        </w:rPr>
      </w:pPr>
      <w:r w:rsidRPr="00993100">
        <w:rPr>
          <w:rFonts w:ascii="Abadi MT" w:hAnsi="Abadi MT"/>
          <w:sz w:val="22"/>
          <w:szCs w:val="22"/>
          <w:lang w:val="lv-LV"/>
        </w:rPr>
        <w:t xml:space="preserve">Antalis AS ar lepnumu paziņo, ka no 2025. gada 4. </w:t>
      </w:r>
      <w:r w:rsidR="00A61BEC">
        <w:rPr>
          <w:rFonts w:ascii="Abadi MT" w:hAnsi="Abadi MT"/>
          <w:sz w:val="22"/>
          <w:szCs w:val="22"/>
          <w:lang w:val="lv-LV"/>
        </w:rPr>
        <w:t>marta</w:t>
      </w:r>
      <w:r w:rsidRPr="00993100">
        <w:rPr>
          <w:rFonts w:ascii="Abadi MT" w:hAnsi="Abadi MT"/>
          <w:sz w:val="22"/>
          <w:szCs w:val="22"/>
          <w:lang w:val="lv-LV"/>
        </w:rPr>
        <w:t xml:space="preserve"> esam kļuvuši par HP </w:t>
      </w:r>
      <w:proofErr w:type="spellStart"/>
      <w:r w:rsidRPr="00993100">
        <w:rPr>
          <w:rFonts w:ascii="Abadi MT" w:hAnsi="Abadi MT"/>
          <w:sz w:val="22"/>
          <w:szCs w:val="22"/>
          <w:lang w:val="lv-LV"/>
        </w:rPr>
        <w:t>Latex</w:t>
      </w:r>
      <w:proofErr w:type="spellEnd"/>
      <w:r w:rsidRPr="00993100">
        <w:rPr>
          <w:rFonts w:ascii="Abadi MT" w:hAnsi="Abadi MT"/>
          <w:sz w:val="22"/>
          <w:szCs w:val="22"/>
          <w:lang w:val="lv-LV"/>
        </w:rPr>
        <w:t xml:space="preserve"> 600/700/800 sēriju printeru pilnvaroto pārdevēju.</w:t>
      </w:r>
      <w:r w:rsidR="00CD5AF4" w:rsidRPr="00993100">
        <w:rPr>
          <w:rFonts w:ascii="Abadi MT" w:hAnsi="Abadi MT"/>
          <w:sz w:val="22"/>
          <w:szCs w:val="22"/>
          <w:lang w:val="en-GB"/>
        </w:rPr>
        <w:t xml:space="preserve"> </w:t>
      </w:r>
      <w:proofErr w:type="spellStart"/>
      <w:r w:rsidR="00CD5AF4" w:rsidRPr="00993100">
        <w:rPr>
          <w:rFonts w:ascii="Abadi MT" w:hAnsi="Abadi MT"/>
          <w:sz w:val="22"/>
          <w:szCs w:val="22"/>
          <w:lang w:val="en-GB"/>
        </w:rPr>
        <w:t>Balstoties</w:t>
      </w:r>
      <w:proofErr w:type="spellEnd"/>
      <w:r w:rsidR="00CD5AF4" w:rsidRPr="00993100">
        <w:rPr>
          <w:rFonts w:ascii="Abadi MT" w:hAnsi="Abadi MT"/>
          <w:sz w:val="22"/>
          <w:szCs w:val="22"/>
          <w:lang w:val="en-GB"/>
        </w:rPr>
        <w:t xml:space="preserve"> </w:t>
      </w:r>
      <w:proofErr w:type="spellStart"/>
      <w:r w:rsidR="00CD5AF4" w:rsidRPr="00993100">
        <w:rPr>
          <w:rFonts w:ascii="Abadi MT" w:hAnsi="Abadi MT"/>
          <w:sz w:val="22"/>
          <w:szCs w:val="22"/>
          <w:lang w:val="en-GB"/>
        </w:rPr>
        <w:t>uz</w:t>
      </w:r>
      <w:proofErr w:type="spellEnd"/>
      <w:r w:rsidR="00CD5AF4" w:rsidRPr="00993100">
        <w:rPr>
          <w:rFonts w:ascii="Abadi MT" w:hAnsi="Abadi MT"/>
          <w:sz w:val="22"/>
          <w:szCs w:val="22"/>
          <w:lang w:val="en-GB"/>
        </w:rPr>
        <w:t xml:space="preserve"> </w:t>
      </w:r>
      <w:proofErr w:type="spellStart"/>
      <w:r w:rsidR="00CD5AF4" w:rsidRPr="00993100">
        <w:rPr>
          <w:rFonts w:ascii="Abadi MT" w:hAnsi="Abadi MT"/>
          <w:sz w:val="22"/>
          <w:szCs w:val="22"/>
          <w:lang w:val="en-GB"/>
        </w:rPr>
        <w:t>veiksmīgo</w:t>
      </w:r>
      <w:proofErr w:type="spellEnd"/>
      <w:r w:rsidR="00CD5AF4" w:rsidRPr="00993100">
        <w:rPr>
          <w:rFonts w:ascii="Abadi MT" w:hAnsi="Abadi MT"/>
          <w:sz w:val="22"/>
          <w:szCs w:val="22"/>
          <w:lang w:val="en-GB"/>
        </w:rPr>
        <w:t xml:space="preserve"> </w:t>
      </w:r>
      <w:proofErr w:type="spellStart"/>
      <w:r w:rsidR="00CD5AF4" w:rsidRPr="00993100">
        <w:rPr>
          <w:rFonts w:ascii="Abadi MT" w:hAnsi="Abadi MT"/>
          <w:sz w:val="22"/>
          <w:szCs w:val="22"/>
          <w:lang w:val="en-GB"/>
        </w:rPr>
        <w:t>sadarbību</w:t>
      </w:r>
      <w:proofErr w:type="spellEnd"/>
      <w:r w:rsidR="00CD5AF4" w:rsidRPr="00993100">
        <w:rPr>
          <w:rFonts w:ascii="Abadi MT" w:hAnsi="Abadi MT"/>
          <w:sz w:val="22"/>
          <w:szCs w:val="22"/>
          <w:lang w:val="en-GB"/>
        </w:rPr>
        <w:t xml:space="preserve"> HP </w:t>
      </w:r>
      <w:proofErr w:type="spellStart"/>
      <w:r w:rsidR="00CD5AF4" w:rsidRPr="00993100">
        <w:rPr>
          <w:rFonts w:ascii="Abadi MT" w:hAnsi="Abadi MT"/>
          <w:sz w:val="22"/>
          <w:szCs w:val="22"/>
          <w:lang w:val="en-GB"/>
        </w:rPr>
        <w:t>lielfomāta</w:t>
      </w:r>
      <w:proofErr w:type="spellEnd"/>
      <w:r w:rsidR="00CD5AF4" w:rsidRPr="00993100">
        <w:rPr>
          <w:rFonts w:ascii="Abadi MT" w:hAnsi="Abadi MT"/>
          <w:sz w:val="22"/>
          <w:szCs w:val="22"/>
          <w:lang w:val="en-GB"/>
        </w:rPr>
        <w:t xml:space="preserve"> </w:t>
      </w:r>
      <w:proofErr w:type="spellStart"/>
      <w:r w:rsidR="00CD5AF4" w:rsidRPr="00993100">
        <w:rPr>
          <w:rFonts w:ascii="Abadi MT" w:hAnsi="Abadi MT"/>
          <w:sz w:val="22"/>
          <w:szCs w:val="22"/>
          <w:lang w:val="en-GB"/>
        </w:rPr>
        <w:t>drukas</w:t>
      </w:r>
      <w:proofErr w:type="spellEnd"/>
      <w:r w:rsidR="00CD5AF4" w:rsidRPr="00993100">
        <w:rPr>
          <w:rFonts w:ascii="Abadi MT" w:hAnsi="Abadi MT"/>
          <w:sz w:val="22"/>
          <w:szCs w:val="22"/>
          <w:lang w:val="en-GB"/>
        </w:rPr>
        <w:t xml:space="preserve"> </w:t>
      </w:r>
      <w:proofErr w:type="spellStart"/>
      <w:r w:rsidR="00CD5AF4" w:rsidRPr="00993100">
        <w:rPr>
          <w:rFonts w:ascii="Abadi MT" w:hAnsi="Abadi MT"/>
          <w:sz w:val="22"/>
          <w:szCs w:val="22"/>
          <w:lang w:val="en-GB"/>
        </w:rPr>
        <w:t>iekārtu</w:t>
      </w:r>
      <w:proofErr w:type="spellEnd"/>
      <w:r w:rsidR="00CD5AF4" w:rsidRPr="00993100">
        <w:rPr>
          <w:rFonts w:ascii="Abadi MT" w:hAnsi="Abadi MT"/>
          <w:sz w:val="22"/>
          <w:szCs w:val="22"/>
          <w:lang w:val="en-GB"/>
        </w:rPr>
        <w:t xml:space="preserve"> </w:t>
      </w:r>
      <w:proofErr w:type="spellStart"/>
      <w:r w:rsidR="00CD5AF4" w:rsidRPr="00993100">
        <w:rPr>
          <w:rFonts w:ascii="Abadi MT" w:hAnsi="Abadi MT"/>
          <w:sz w:val="22"/>
          <w:szCs w:val="22"/>
          <w:lang w:val="en-GB"/>
        </w:rPr>
        <w:t>izplatīšanā</w:t>
      </w:r>
      <w:proofErr w:type="spellEnd"/>
      <w:r w:rsidR="00CD5AF4" w:rsidRPr="00993100">
        <w:rPr>
          <w:rFonts w:ascii="Abadi MT" w:hAnsi="Abadi MT"/>
          <w:sz w:val="22"/>
          <w:szCs w:val="22"/>
          <w:lang w:val="en-GB"/>
        </w:rPr>
        <w:t xml:space="preserve"> Antalis </w:t>
      </w:r>
      <w:proofErr w:type="spellStart"/>
      <w:r w:rsidR="00CD5AF4" w:rsidRPr="00993100">
        <w:rPr>
          <w:rFonts w:ascii="Abadi MT" w:hAnsi="Abadi MT"/>
          <w:sz w:val="22"/>
          <w:szCs w:val="22"/>
          <w:lang w:val="en-GB"/>
        </w:rPr>
        <w:t>uzņēmumos</w:t>
      </w:r>
      <w:proofErr w:type="spellEnd"/>
      <w:r w:rsidR="00CD5AF4" w:rsidRPr="00993100">
        <w:rPr>
          <w:rFonts w:ascii="Abadi MT" w:hAnsi="Abadi MT"/>
          <w:sz w:val="22"/>
          <w:szCs w:val="22"/>
          <w:lang w:val="en-GB"/>
        </w:rPr>
        <w:t xml:space="preserve"> </w:t>
      </w:r>
      <w:proofErr w:type="spellStart"/>
      <w:r w:rsidR="00CD5AF4" w:rsidRPr="00993100">
        <w:rPr>
          <w:rFonts w:ascii="Abadi MT" w:hAnsi="Abadi MT"/>
          <w:sz w:val="22"/>
          <w:szCs w:val="22"/>
          <w:lang w:val="en-GB"/>
        </w:rPr>
        <w:t>Skandināvijā</w:t>
      </w:r>
      <w:proofErr w:type="spellEnd"/>
      <w:r w:rsidR="00CD5AF4" w:rsidRPr="00993100">
        <w:rPr>
          <w:rFonts w:ascii="Abadi MT" w:hAnsi="Abadi MT"/>
          <w:sz w:val="22"/>
          <w:szCs w:val="22"/>
          <w:lang w:val="en-GB"/>
        </w:rPr>
        <w:t xml:space="preserve"> un </w:t>
      </w:r>
      <w:proofErr w:type="spellStart"/>
      <w:r w:rsidR="00CD5AF4" w:rsidRPr="00993100">
        <w:rPr>
          <w:rFonts w:ascii="Abadi MT" w:hAnsi="Abadi MT"/>
          <w:sz w:val="22"/>
          <w:szCs w:val="22"/>
          <w:lang w:val="en-GB"/>
        </w:rPr>
        <w:t>Eiropā</w:t>
      </w:r>
      <w:proofErr w:type="spellEnd"/>
      <w:r w:rsidR="00CD5AF4" w:rsidRPr="00993100">
        <w:rPr>
          <w:rFonts w:ascii="Abadi MT" w:hAnsi="Abadi MT"/>
          <w:sz w:val="22"/>
          <w:szCs w:val="22"/>
          <w:lang w:val="en-GB"/>
        </w:rPr>
        <w:t xml:space="preserve">, </w:t>
      </w:r>
      <w:proofErr w:type="spellStart"/>
      <w:r w:rsidR="00CD5AF4" w:rsidRPr="00993100">
        <w:rPr>
          <w:rFonts w:ascii="Abadi MT" w:hAnsi="Abadi MT"/>
          <w:sz w:val="22"/>
          <w:szCs w:val="22"/>
          <w:lang w:val="en-GB"/>
        </w:rPr>
        <w:t>esam</w:t>
      </w:r>
      <w:proofErr w:type="spellEnd"/>
      <w:r w:rsidR="00CD5AF4" w:rsidRPr="00993100">
        <w:rPr>
          <w:rFonts w:ascii="Abadi MT" w:hAnsi="Abadi MT"/>
          <w:sz w:val="22"/>
          <w:szCs w:val="22"/>
          <w:lang w:val="en-GB"/>
        </w:rPr>
        <w:t xml:space="preserve"> </w:t>
      </w:r>
      <w:proofErr w:type="spellStart"/>
      <w:r w:rsidR="00CD5AF4" w:rsidRPr="00993100">
        <w:rPr>
          <w:rFonts w:ascii="Abadi MT" w:hAnsi="Abadi MT"/>
          <w:sz w:val="22"/>
          <w:szCs w:val="22"/>
          <w:lang w:val="en-GB"/>
        </w:rPr>
        <w:t>priecīgi</w:t>
      </w:r>
      <w:proofErr w:type="spellEnd"/>
      <w:r w:rsidR="00CD5AF4" w:rsidRPr="00993100">
        <w:rPr>
          <w:rFonts w:ascii="Abadi MT" w:hAnsi="Abadi MT"/>
          <w:sz w:val="22"/>
          <w:szCs w:val="22"/>
          <w:lang w:val="en-GB"/>
        </w:rPr>
        <w:t xml:space="preserve"> </w:t>
      </w:r>
      <w:proofErr w:type="spellStart"/>
      <w:r w:rsidR="00CD5AF4" w:rsidRPr="00993100">
        <w:rPr>
          <w:rFonts w:ascii="Abadi MT" w:hAnsi="Abadi MT"/>
          <w:sz w:val="22"/>
          <w:szCs w:val="22"/>
          <w:lang w:val="en-GB"/>
        </w:rPr>
        <w:t>uzsākt</w:t>
      </w:r>
      <w:proofErr w:type="spellEnd"/>
      <w:r w:rsidR="00CD5AF4" w:rsidRPr="00993100">
        <w:rPr>
          <w:rFonts w:ascii="Abadi MT" w:hAnsi="Abadi MT"/>
          <w:sz w:val="22"/>
          <w:szCs w:val="22"/>
          <w:lang w:val="en-GB"/>
        </w:rPr>
        <w:t xml:space="preserve"> </w:t>
      </w:r>
      <w:proofErr w:type="spellStart"/>
      <w:r w:rsidR="00CD5AF4" w:rsidRPr="00993100">
        <w:rPr>
          <w:rFonts w:ascii="Abadi MT" w:hAnsi="Abadi MT"/>
          <w:sz w:val="22"/>
          <w:szCs w:val="22"/>
          <w:lang w:val="en-GB"/>
        </w:rPr>
        <w:t>sadarbību</w:t>
      </w:r>
      <w:proofErr w:type="spellEnd"/>
      <w:r w:rsidR="00CD5AF4" w:rsidRPr="00993100">
        <w:rPr>
          <w:rFonts w:ascii="Abadi MT" w:hAnsi="Abadi MT"/>
          <w:sz w:val="22"/>
          <w:szCs w:val="22"/>
          <w:lang w:val="en-GB"/>
        </w:rPr>
        <w:t xml:space="preserve"> </w:t>
      </w:r>
      <w:proofErr w:type="spellStart"/>
      <w:r w:rsidR="00CD5AF4" w:rsidRPr="00993100">
        <w:rPr>
          <w:rFonts w:ascii="Abadi MT" w:hAnsi="Abadi MT"/>
          <w:sz w:val="22"/>
          <w:szCs w:val="22"/>
          <w:lang w:val="en-GB"/>
        </w:rPr>
        <w:t>arī</w:t>
      </w:r>
      <w:proofErr w:type="spellEnd"/>
      <w:r w:rsidR="00CD5AF4" w:rsidRPr="00993100">
        <w:rPr>
          <w:rFonts w:ascii="Abadi MT" w:hAnsi="Abadi MT"/>
          <w:sz w:val="22"/>
          <w:szCs w:val="22"/>
          <w:lang w:val="en-GB"/>
        </w:rPr>
        <w:t xml:space="preserve"> </w:t>
      </w:r>
      <w:proofErr w:type="spellStart"/>
      <w:r w:rsidR="00CD5AF4" w:rsidRPr="00993100">
        <w:rPr>
          <w:rFonts w:ascii="Abadi MT" w:hAnsi="Abadi MT"/>
          <w:sz w:val="22"/>
          <w:szCs w:val="22"/>
          <w:lang w:val="en-GB"/>
        </w:rPr>
        <w:t>Baltijas</w:t>
      </w:r>
      <w:proofErr w:type="spellEnd"/>
      <w:r w:rsidR="00CD5AF4" w:rsidRPr="00993100">
        <w:rPr>
          <w:rFonts w:ascii="Abadi MT" w:hAnsi="Abadi MT"/>
          <w:sz w:val="22"/>
          <w:szCs w:val="22"/>
          <w:lang w:val="en-GB"/>
        </w:rPr>
        <w:t xml:space="preserve"> </w:t>
      </w:r>
      <w:proofErr w:type="spellStart"/>
      <w:r w:rsidR="00CD5AF4" w:rsidRPr="00993100">
        <w:rPr>
          <w:rFonts w:ascii="Abadi MT" w:hAnsi="Abadi MT"/>
          <w:sz w:val="22"/>
          <w:szCs w:val="22"/>
          <w:lang w:val="en-GB"/>
        </w:rPr>
        <w:t>valstīs</w:t>
      </w:r>
      <w:proofErr w:type="spellEnd"/>
      <w:r w:rsidR="00CD5AF4" w:rsidRPr="00993100">
        <w:rPr>
          <w:rFonts w:ascii="Abadi MT" w:hAnsi="Abadi MT"/>
          <w:sz w:val="22"/>
          <w:szCs w:val="22"/>
          <w:lang w:val="en-GB"/>
        </w:rPr>
        <w:t xml:space="preserve"> un </w:t>
      </w:r>
      <w:proofErr w:type="spellStart"/>
      <w:r w:rsidR="00CD5AF4" w:rsidRPr="00993100">
        <w:rPr>
          <w:rFonts w:ascii="Abadi MT" w:hAnsi="Abadi MT"/>
          <w:sz w:val="22"/>
          <w:szCs w:val="22"/>
          <w:lang w:val="en-GB"/>
        </w:rPr>
        <w:t>Somijā</w:t>
      </w:r>
      <w:proofErr w:type="spellEnd"/>
    </w:p>
    <w:p w14:paraId="619E8E35" w14:textId="447ACD08" w:rsidR="00CD5AF4" w:rsidRPr="00993100" w:rsidRDefault="00CD5AF4" w:rsidP="004B4806">
      <w:pPr>
        <w:spacing w:after="0"/>
        <w:ind w:firstLine="709"/>
        <w:rPr>
          <w:rFonts w:ascii="Abadi MT" w:hAnsi="Abadi MT"/>
          <w:sz w:val="22"/>
          <w:szCs w:val="22"/>
          <w:lang w:val="en-GB"/>
        </w:rPr>
      </w:pPr>
      <w:r w:rsidRPr="00993100">
        <w:rPr>
          <w:rFonts w:ascii="Abadi MT" w:hAnsi="Abadi MT"/>
          <w:sz w:val="22"/>
          <w:szCs w:val="22"/>
          <w:lang w:val="en-GB"/>
        </w:rPr>
        <w:t xml:space="preserve">HP </w:t>
      </w:r>
      <w:r w:rsidR="00E63BD4">
        <w:rPr>
          <w:rFonts w:ascii="Abadi MT" w:hAnsi="Abadi MT"/>
          <w:sz w:val="22"/>
          <w:szCs w:val="22"/>
          <w:lang w:val="en-GB"/>
        </w:rPr>
        <w:t>Latex</w:t>
      </w:r>
      <w:r w:rsidRPr="00993100">
        <w:rPr>
          <w:rFonts w:ascii="Abadi MT" w:hAnsi="Abadi MT"/>
          <w:sz w:val="22"/>
          <w:szCs w:val="22"/>
          <w:lang w:val="en-GB"/>
        </w:rPr>
        <w:t xml:space="preserve">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printeri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nodrošina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 </w:t>
      </w:r>
      <w:r w:rsidR="002B1D4D" w:rsidRPr="00993100">
        <w:rPr>
          <w:rFonts w:ascii="Abadi MT" w:hAnsi="Abadi MT"/>
          <w:sz w:val="22"/>
          <w:szCs w:val="22"/>
          <w:lang w:val="lv-LV"/>
        </w:rPr>
        <w:t>nožāvētas</w:t>
      </w:r>
      <w:r w:rsidRPr="00993100">
        <w:rPr>
          <w:rFonts w:ascii="Abadi MT" w:hAnsi="Abadi MT"/>
          <w:sz w:val="22"/>
          <w:szCs w:val="22"/>
          <w:lang w:val="en-GB"/>
        </w:rPr>
        <w:t xml:space="preserve">,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bezsmaržas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izdrukas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tūlītējai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laminēšanai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,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izcili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izturīgas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ārpus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telpām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 un, </w:t>
      </w:r>
      <w:r w:rsidR="009A0C8E" w:rsidRPr="00993100">
        <w:rPr>
          <w:rFonts w:ascii="Abadi MT" w:hAnsi="Abadi MT"/>
          <w:sz w:val="22"/>
          <w:szCs w:val="22"/>
          <w:lang w:val="lv-LV"/>
        </w:rPr>
        <w:t xml:space="preserve">pateicoties oriģinālajai HP </w:t>
      </w:r>
      <w:proofErr w:type="spellStart"/>
      <w:r w:rsidR="00E63BD4">
        <w:rPr>
          <w:rFonts w:ascii="Abadi MT" w:hAnsi="Abadi MT"/>
          <w:sz w:val="22"/>
          <w:szCs w:val="22"/>
          <w:lang w:val="lv-LV"/>
        </w:rPr>
        <w:t>Latex</w:t>
      </w:r>
      <w:proofErr w:type="spellEnd"/>
      <w:r w:rsidR="009A0C8E" w:rsidRPr="00993100">
        <w:rPr>
          <w:rFonts w:ascii="Abadi MT" w:hAnsi="Abadi MT"/>
          <w:sz w:val="22"/>
          <w:szCs w:val="22"/>
          <w:lang w:val="lv-LV"/>
        </w:rPr>
        <w:t xml:space="preserve"> tintes tehnoloģijai</w:t>
      </w:r>
      <w:r w:rsidRPr="00993100">
        <w:rPr>
          <w:rFonts w:ascii="Abadi MT" w:hAnsi="Abadi MT"/>
          <w:sz w:val="22"/>
          <w:szCs w:val="22"/>
          <w:lang w:val="en-GB"/>
        </w:rPr>
        <w:t xml:space="preserve">,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ar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samazinātu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ietekmi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uz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vidi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. HP </w:t>
      </w:r>
      <w:r w:rsidR="00E63BD4">
        <w:rPr>
          <w:rFonts w:ascii="Abadi MT" w:hAnsi="Abadi MT"/>
          <w:sz w:val="22"/>
          <w:szCs w:val="22"/>
          <w:lang w:val="en-GB"/>
        </w:rPr>
        <w:t>Late</w:t>
      </w:r>
      <w:r w:rsidR="0080023B">
        <w:rPr>
          <w:rFonts w:ascii="Abadi MT" w:hAnsi="Abadi MT"/>
          <w:sz w:val="22"/>
          <w:szCs w:val="22"/>
          <w:lang w:val="en-GB"/>
        </w:rPr>
        <w:t>x</w:t>
      </w:r>
      <w:r w:rsidRPr="00993100">
        <w:rPr>
          <w:rFonts w:ascii="Abadi MT" w:hAnsi="Abadi MT"/>
          <w:sz w:val="22"/>
          <w:szCs w:val="22"/>
          <w:lang w:val="en-GB"/>
        </w:rPr>
        <w:t xml:space="preserve">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printeri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pielietojums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ir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ļoti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daudzpusīgs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 –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ideāli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piemērot</w:t>
      </w:r>
      <w:r w:rsidR="00EC108A">
        <w:rPr>
          <w:rFonts w:ascii="Abadi MT" w:hAnsi="Abadi MT"/>
          <w:sz w:val="22"/>
          <w:szCs w:val="22"/>
          <w:lang w:val="en-GB"/>
        </w:rPr>
        <w:t>i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materiālu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drukai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lietošanai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gan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iekštelpās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,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gan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ārpus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tām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,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sākot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 no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āra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reklāmu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banneriem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,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transportlīdzekļu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aplīmēšanas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grafikām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līdz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iekštelpu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risinājumiem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 –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sienas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tapetēm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,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apdrukātiem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tekstilmateriāliem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 un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citiem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. </w:t>
      </w:r>
    </w:p>
    <w:p w14:paraId="0C4F4DD9" w14:textId="77777777" w:rsidR="005C4BAE" w:rsidRPr="00993100" w:rsidRDefault="005C4BAE" w:rsidP="00CD5AF4">
      <w:pPr>
        <w:spacing w:after="0"/>
        <w:rPr>
          <w:rFonts w:ascii="Abadi MT" w:hAnsi="Abadi MT"/>
          <w:sz w:val="22"/>
          <w:szCs w:val="22"/>
          <w:lang w:val="en-GB"/>
        </w:rPr>
      </w:pPr>
    </w:p>
    <w:p w14:paraId="1AC26C69" w14:textId="092616C1" w:rsidR="00CD5AF4" w:rsidRPr="00993100" w:rsidRDefault="00CD5AF4" w:rsidP="004B4806">
      <w:pPr>
        <w:spacing w:after="0"/>
        <w:ind w:firstLine="709"/>
        <w:rPr>
          <w:rFonts w:ascii="Abadi MT" w:hAnsi="Abadi MT"/>
          <w:sz w:val="22"/>
          <w:szCs w:val="22"/>
          <w:lang w:val="en-GB"/>
        </w:rPr>
      </w:pPr>
      <w:proofErr w:type="spellStart"/>
      <w:r w:rsidRPr="00993100">
        <w:rPr>
          <w:rFonts w:ascii="Abadi MT" w:hAnsi="Abadi MT"/>
          <w:sz w:val="22"/>
          <w:szCs w:val="22"/>
          <w:lang w:val="en-GB"/>
        </w:rPr>
        <w:t>Sadarbība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ar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 HP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atbilst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arī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 Antalis ESG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stratēģijai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, jo HP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jaunākajai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 </w:t>
      </w:r>
      <w:r w:rsidR="0080023B">
        <w:rPr>
          <w:rFonts w:ascii="Abadi MT" w:hAnsi="Abadi MT"/>
          <w:sz w:val="22"/>
          <w:szCs w:val="22"/>
          <w:lang w:val="en-GB"/>
        </w:rPr>
        <w:t>Latex</w:t>
      </w:r>
      <w:r w:rsidRPr="00993100">
        <w:rPr>
          <w:rFonts w:ascii="Abadi MT" w:hAnsi="Abadi MT"/>
          <w:sz w:val="22"/>
          <w:szCs w:val="22"/>
          <w:lang w:val="en-GB"/>
        </w:rPr>
        <w:t xml:space="preserve">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tehnoloģijai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*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ir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plašs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akreditācijas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datu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kopums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, kas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attiecas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uz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visu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vides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problēmu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spektru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;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sākot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 no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tintes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ķīmijas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 un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iekštelpu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gaisa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kvalitātes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 —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gan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drukāšanā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,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gan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demonstrēšanā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palīdzot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piedāvāt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 ne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tikai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videi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draudzīgu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ražošanas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procesu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, bet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arī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,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izmantojot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 PVC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nesaturošus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materiālus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 –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videi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draudzīgus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 </w:t>
      </w:r>
      <w:proofErr w:type="spellStart"/>
      <w:r w:rsidRPr="00993100">
        <w:rPr>
          <w:rFonts w:ascii="Abadi MT" w:hAnsi="Abadi MT"/>
          <w:sz w:val="22"/>
          <w:szCs w:val="22"/>
          <w:lang w:val="en-GB"/>
        </w:rPr>
        <w:t>produktus</w:t>
      </w:r>
      <w:proofErr w:type="spellEnd"/>
      <w:r w:rsidRPr="00993100">
        <w:rPr>
          <w:rFonts w:ascii="Abadi MT" w:hAnsi="Abadi MT"/>
          <w:sz w:val="22"/>
          <w:szCs w:val="22"/>
          <w:lang w:val="en-GB"/>
        </w:rPr>
        <w:t xml:space="preserve">.  </w:t>
      </w:r>
    </w:p>
    <w:p w14:paraId="2EC3CB18" w14:textId="77777777" w:rsidR="00A22B2E" w:rsidRPr="005C4BAE" w:rsidRDefault="00A22B2E" w:rsidP="00CD5AF4">
      <w:pPr>
        <w:spacing w:after="0"/>
        <w:rPr>
          <w:rFonts w:ascii="Abadi MT" w:hAnsi="Abadi MT"/>
          <w:lang w:val="en-GB"/>
        </w:rPr>
      </w:pPr>
    </w:p>
    <w:p w14:paraId="2FC5B3DD" w14:textId="43C9C628" w:rsidR="00CD5AF4" w:rsidRPr="004B4806" w:rsidRDefault="00CD5AF4" w:rsidP="00CD5AF4">
      <w:pPr>
        <w:spacing w:after="0"/>
        <w:rPr>
          <w:rFonts w:ascii="Abadi MT" w:hAnsi="Abadi MT"/>
          <w:sz w:val="22"/>
          <w:szCs w:val="22"/>
          <w:lang w:val="en-GB"/>
        </w:rPr>
      </w:pPr>
      <w:proofErr w:type="spellStart"/>
      <w:r w:rsidRPr="004B4806">
        <w:rPr>
          <w:rFonts w:ascii="Abadi MT" w:hAnsi="Abadi MT"/>
          <w:sz w:val="22"/>
          <w:szCs w:val="22"/>
          <w:lang w:val="en-GB"/>
        </w:rPr>
        <w:t>Kontakts</w:t>
      </w:r>
      <w:proofErr w:type="spellEnd"/>
      <w:r w:rsidRPr="004B4806">
        <w:rPr>
          <w:rFonts w:ascii="Abadi MT" w:hAnsi="Abadi MT"/>
          <w:sz w:val="22"/>
          <w:szCs w:val="22"/>
          <w:lang w:val="en-GB"/>
        </w:rPr>
        <w:t xml:space="preserve"> </w:t>
      </w:r>
      <w:proofErr w:type="spellStart"/>
      <w:r w:rsidRPr="004B4806">
        <w:rPr>
          <w:rFonts w:ascii="Abadi MT" w:hAnsi="Abadi MT"/>
          <w:sz w:val="22"/>
          <w:szCs w:val="22"/>
          <w:lang w:val="en-GB"/>
        </w:rPr>
        <w:t>papildus</w:t>
      </w:r>
      <w:proofErr w:type="spellEnd"/>
      <w:r w:rsidRPr="004B4806">
        <w:rPr>
          <w:rFonts w:ascii="Abadi MT" w:hAnsi="Abadi MT"/>
          <w:sz w:val="22"/>
          <w:szCs w:val="22"/>
          <w:lang w:val="en-GB"/>
        </w:rPr>
        <w:t xml:space="preserve"> </w:t>
      </w:r>
      <w:proofErr w:type="spellStart"/>
      <w:r w:rsidRPr="004B4806">
        <w:rPr>
          <w:rFonts w:ascii="Abadi MT" w:hAnsi="Abadi MT"/>
          <w:sz w:val="22"/>
          <w:szCs w:val="22"/>
          <w:lang w:val="en-GB"/>
        </w:rPr>
        <w:t>informācijai</w:t>
      </w:r>
      <w:proofErr w:type="spellEnd"/>
      <w:r w:rsidRPr="004B4806">
        <w:rPr>
          <w:rFonts w:ascii="Abadi MT" w:hAnsi="Abadi MT"/>
          <w:sz w:val="22"/>
          <w:szCs w:val="22"/>
          <w:lang w:val="en-GB"/>
        </w:rPr>
        <w:t>:</w:t>
      </w:r>
    </w:p>
    <w:p w14:paraId="4E91F635" w14:textId="77777777" w:rsidR="00CD5AF4" w:rsidRPr="004B4806" w:rsidRDefault="00CD5AF4" w:rsidP="00CD5AF4">
      <w:pPr>
        <w:spacing w:after="0"/>
        <w:rPr>
          <w:rFonts w:ascii="Abadi MT" w:hAnsi="Abadi MT"/>
          <w:sz w:val="22"/>
          <w:szCs w:val="22"/>
          <w:lang w:val="en-GB"/>
        </w:rPr>
      </w:pPr>
      <w:r w:rsidRPr="004B4806">
        <w:rPr>
          <w:rFonts w:ascii="Abadi MT" w:hAnsi="Abadi MT"/>
          <w:sz w:val="22"/>
          <w:szCs w:val="22"/>
          <w:lang w:val="en-GB"/>
        </w:rPr>
        <w:t>Viktors Turlais</w:t>
      </w:r>
    </w:p>
    <w:p w14:paraId="509F2FB0" w14:textId="77777777" w:rsidR="00CD5AF4" w:rsidRPr="004B4806" w:rsidRDefault="00CD5AF4" w:rsidP="00CD5AF4">
      <w:pPr>
        <w:spacing w:after="0"/>
        <w:rPr>
          <w:rFonts w:ascii="Abadi MT" w:hAnsi="Abadi MT"/>
          <w:sz w:val="22"/>
          <w:szCs w:val="22"/>
          <w:lang w:val="en-GB"/>
        </w:rPr>
      </w:pPr>
      <w:proofErr w:type="spellStart"/>
      <w:r w:rsidRPr="004B4806">
        <w:rPr>
          <w:rFonts w:ascii="Abadi MT" w:hAnsi="Abadi MT"/>
          <w:sz w:val="22"/>
          <w:szCs w:val="22"/>
          <w:lang w:val="en-GB"/>
        </w:rPr>
        <w:t>Pārdošanas</w:t>
      </w:r>
      <w:proofErr w:type="spellEnd"/>
      <w:r w:rsidRPr="004B4806">
        <w:rPr>
          <w:rFonts w:ascii="Abadi MT" w:hAnsi="Abadi MT"/>
          <w:sz w:val="22"/>
          <w:szCs w:val="22"/>
          <w:lang w:val="en-GB"/>
        </w:rPr>
        <w:t xml:space="preserve"> </w:t>
      </w:r>
      <w:proofErr w:type="spellStart"/>
      <w:r w:rsidRPr="004B4806">
        <w:rPr>
          <w:rFonts w:ascii="Abadi MT" w:hAnsi="Abadi MT"/>
          <w:sz w:val="22"/>
          <w:szCs w:val="22"/>
          <w:lang w:val="en-GB"/>
        </w:rPr>
        <w:t>vadītājs</w:t>
      </w:r>
      <w:proofErr w:type="spellEnd"/>
      <w:r w:rsidRPr="004B4806">
        <w:rPr>
          <w:rFonts w:ascii="Abadi MT" w:hAnsi="Abadi MT"/>
          <w:sz w:val="22"/>
          <w:szCs w:val="22"/>
          <w:lang w:val="en-GB"/>
        </w:rPr>
        <w:t xml:space="preserve">, </w:t>
      </w:r>
      <w:proofErr w:type="spellStart"/>
      <w:r w:rsidRPr="004B4806">
        <w:rPr>
          <w:rFonts w:ascii="Abadi MT" w:hAnsi="Abadi MT"/>
          <w:sz w:val="22"/>
          <w:szCs w:val="22"/>
          <w:lang w:val="en-GB"/>
        </w:rPr>
        <w:t>Vizuālā</w:t>
      </w:r>
      <w:proofErr w:type="spellEnd"/>
      <w:r w:rsidRPr="004B4806">
        <w:rPr>
          <w:rFonts w:ascii="Abadi MT" w:hAnsi="Abadi MT"/>
          <w:sz w:val="22"/>
          <w:szCs w:val="22"/>
          <w:lang w:val="en-GB"/>
        </w:rPr>
        <w:t xml:space="preserve"> </w:t>
      </w:r>
      <w:proofErr w:type="spellStart"/>
      <w:r w:rsidRPr="004B4806">
        <w:rPr>
          <w:rFonts w:ascii="Abadi MT" w:hAnsi="Abadi MT"/>
          <w:sz w:val="22"/>
          <w:szCs w:val="22"/>
          <w:lang w:val="en-GB"/>
        </w:rPr>
        <w:t>komunikācija</w:t>
      </w:r>
      <w:proofErr w:type="spellEnd"/>
    </w:p>
    <w:p w14:paraId="05F54404" w14:textId="77777777" w:rsidR="00CD5AF4" w:rsidRPr="004B4806" w:rsidRDefault="00CD5AF4" w:rsidP="00CD5AF4">
      <w:pPr>
        <w:spacing w:after="0"/>
        <w:rPr>
          <w:rFonts w:ascii="Abadi MT" w:hAnsi="Abadi MT"/>
          <w:sz w:val="22"/>
          <w:szCs w:val="22"/>
          <w:lang w:val="en-GB"/>
        </w:rPr>
      </w:pPr>
      <w:r w:rsidRPr="004B4806">
        <w:rPr>
          <w:rFonts w:ascii="Abadi MT" w:hAnsi="Abadi MT"/>
          <w:sz w:val="22"/>
          <w:szCs w:val="22"/>
          <w:lang w:val="en-GB"/>
        </w:rPr>
        <w:t>viktors.turlais@antalis.com</w:t>
      </w:r>
    </w:p>
    <w:p w14:paraId="2D3EEF19" w14:textId="77777777" w:rsidR="00CD5AF4" w:rsidRPr="004B4806" w:rsidRDefault="00CD5AF4" w:rsidP="00CD5AF4">
      <w:pPr>
        <w:spacing w:after="0"/>
        <w:rPr>
          <w:rFonts w:ascii="Abadi MT" w:hAnsi="Abadi MT"/>
          <w:sz w:val="22"/>
          <w:szCs w:val="22"/>
          <w:lang w:val="en-GB"/>
        </w:rPr>
      </w:pPr>
      <w:r w:rsidRPr="004B4806">
        <w:rPr>
          <w:rFonts w:ascii="Abadi MT" w:hAnsi="Abadi MT"/>
          <w:sz w:val="22"/>
          <w:szCs w:val="22"/>
          <w:lang w:val="en-GB"/>
        </w:rPr>
        <w:t>GSM: +371 29 211599</w:t>
      </w:r>
    </w:p>
    <w:p w14:paraId="62675AE9" w14:textId="77777777" w:rsidR="00CD5AF4" w:rsidRPr="00CD5AF4" w:rsidRDefault="00CD5AF4" w:rsidP="00CD5AF4">
      <w:pPr>
        <w:spacing w:after="0"/>
        <w:rPr>
          <w:rFonts w:ascii="Abadi MT" w:hAnsi="Abadi MT"/>
          <w:sz w:val="22"/>
          <w:lang w:val="en-GB"/>
        </w:rPr>
      </w:pPr>
    </w:p>
    <w:p w14:paraId="4C599FFD" w14:textId="77777777" w:rsidR="00CD5AF4" w:rsidRPr="004B4806" w:rsidRDefault="00CD5AF4" w:rsidP="00CD5AF4">
      <w:pPr>
        <w:spacing w:after="0"/>
        <w:rPr>
          <w:rFonts w:ascii="Abadi MT" w:hAnsi="Abadi MT"/>
          <w:color w:val="FF3399"/>
          <w:sz w:val="26"/>
          <w:szCs w:val="26"/>
          <w:lang w:val="en-GB"/>
        </w:rPr>
      </w:pPr>
    </w:p>
    <w:p w14:paraId="255B992F" w14:textId="77777777" w:rsidR="00CD5AF4" w:rsidRDefault="00CD5AF4" w:rsidP="00CD5AF4">
      <w:pPr>
        <w:spacing w:after="0"/>
        <w:rPr>
          <w:rFonts w:ascii="Abadi MT" w:hAnsi="Abadi MT"/>
          <w:color w:val="FF3399"/>
          <w:sz w:val="26"/>
          <w:szCs w:val="26"/>
          <w:lang w:val="en-GB"/>
        </w:rPr>
      </w:pPr>
      <w:r w:rsidRPr="004B4806">
        <w:rPr>
          <w:rFonts w:ascii="Abadi MT" w:hAnsi="Abadi MT"/>
          <w:color w:val="FF3399"/>
          <w:sz w:val="26"/>
          <w:szCs w:val="26"/>
          <w:lang w:val="en-GB"/>
        </w:rPr>
        <w:t xml:space="preserve">Par Antalis </w:t>
      </w:r>
    </w:p>
    <w:p w14:paraId="2C7BDEC2" w14:textId="77777777" w:rsidR="004B4806" w:rsidRPr="003D5EAB" w:rsidRDefault="004B4806" w:rsidP="00CD5AF4">
      <w:pPr>
        <w:spacing w:after="0"/>
        <w:rPr>
          <w:rFonts w:ascii="Abadi MT" w:hAnsi="Abadi MT"/>
          <w:color w:val="FF3399"/>
          <w:sz w:val="22"/>
          <w:szCs w:val="22"/>
          <w:lang w:val="en-GB"/>
        </w:rPr>
      </w:pPr>
    </w:p>
    <w:p w14:paraId="4610659C" w14:textId="77777777" w:rsidR="00CD5AF4" w:rsidRPr="003D5EAB" w:rsidRDefault="00CD5AF4" w:rsidP="00CD5AF4">
      <w:pPr>
        <w:spacing w:after="0"/>
        <w:rPr>
          <w:rFonts w:ascii="Abadi MT Pro Light" w:hAnsi="Abadi MT Pro Light"/>
          <w:sz w:val="18"/>
          <w:szCs w:val="18"/>
          <w:lang w:val="en-GB"/>
        </w:rPr>
      </w:pPr>
      <w:r w:rsidRPr="003D5EAB">
        <w:rPr>
          <w:rFonts w:ascii="Abadi MT Pro Light" w:hAnsi="Abadi MT Pro Light"/>
          <w:sz w:val="18"/>
          <w:szCs w:val="18"/>
          <w:lang w:val="en-GB"/>
        </w:rPr>
        <w:t xml:space="preserve">Antalis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ir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 KPP Group Holdings Co., Ltd.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biedrs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, kas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ir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pasaules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līderis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papīra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,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iepakojuma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 un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vizuālās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komunikācijas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izplatīšanas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jomā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,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kura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galvenā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mītne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atrodas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Japānā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.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Grupa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, kas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tiek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kotēta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Tokijas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 fondu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biržā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 (ISIN JP3293350009), 2024.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gada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finanšu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gadā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nodrošināja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 JPY 644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miljardu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**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apgrozījumu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. Antalis, kas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darbojas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Eiropā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,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Latīņamerikā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 un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Ziemeļamerikā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,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ir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vadošais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 B2B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produktu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 un pakalpojumu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izplatītājs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.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revolucionāri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 e-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komercijas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risinājumi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papīros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,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rūpnieciskajā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iepakojumā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 un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vizuālās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komunikācijas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medijos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. Antalis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galvenā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mītne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atrodas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Parīzes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apgabalā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 (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Francija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), un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tā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darbojas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 32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valstīs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,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apkalpojot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vairāk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nekā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 100 000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klientu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 un 4200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darbinieku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komandu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.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Mūsu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 105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izplatīšanas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centri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, kas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vērsti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uz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ekoloģisko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atbildību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,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sniedz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pasaules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līmeņa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pakalpojumus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. **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apm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. 4,2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miljardi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eiro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apmērā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>.</w:t>
      </w:r>
    </w:p>
    <w:p w14:paraId="7E16DAB9" w14:textId="77777777" w:rsidR="00CD5AF4" w:rsidRPr="008A3966" w:rsidRDefault="00CD5AF4" w:rsidP="00CD5AF4">
      <w:pPr>
        <w:spacing w:after="0"/>
        <w:rPr>
          <w:rFonts w:ascii="Abadi MT" w:hAnsi="Abadi MT"/>
          <w:sz w:val="18"/>
          <w:szCs w:val="18"/>
          <w:lang w:val="en-GB"/>
        </w:rPr>
      </w:pPr>
    </w:p>
    <w:p w14:paraId="4C738F4C" w14:textId="60D3BB6A" w:rsidR="006A69B9" w:rsidRPr="003D5EAB" w:rsidRDefault="00CD5AF4" w:rsidP="00CD5AF4">
      <w:pPr>
        <w:spacing w:after="0"/>
        <w:rPr>
          <w:rFonts w:ascii="Abadi MT Pro Light" w:hAnsi="Abadi MT Pro Light"/>
          <w:spacing w:val="10"/>
          <w:sz w:val="18"/>
          <w:szCs w:val="18"/>
          <w:lang w:val="en-US" w:eastAsia="fr-FR"/>
        </w:rPr>
      </w:pPr>
      <w:r w:rsidRPr="003D5EAB">
        <w:rPr>
          <w:rFonts w:ascii="Abadi MT Pro Light" w:hAnsi="Abadi MT Pro Light"/>
          <w:sz w:val="18"/>
          <w:szCs w:val="18"/>
          <w:lang w:val="en-GB"/>
        </w:rPr>
        <w:t>*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Piemērojams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 HP Latex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tehnoloģijai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salīdzinājumā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ar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konkurētspējīgām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lielformāta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drukas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alternatīvām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,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izmantojot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šķīdinātāju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 </w:t>
      </w:r>
      <w:proofErr w:type="gramStart"/>
      <w:r w:rsidRPr="003D5EAB">
        <w:rPr>
          <w:rFonts w:ascii="Abadi MT Pro Light" w:hAnsi="Abadi MT Pro Light"/>
          <w:sz w:val="18"/>
          <w:szCs w:val="18"/>
          <w:lang w:val="en-GB"/>
        </w:rPr>
        <w:t>un UV</w:t>
      </w:r>
      <w:proofErr w:type="gram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tehnoloģijas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. Ne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visi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sertifikāti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ir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piemērojami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visu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 HP </w:t>
      </w:r>
      <w:r w:rsidR="0080023B">
        <w:rPr>
          <w:rFonts w:ascii="Abadi MT Pro Light" w:hAnsi="Abadi MT Pro Light"/>
          <w:sz w:val="18"/>
          <w:szCs w:val="18"/>
          <w:lang w:val="en-GB"/>
        </w:rPr>
        <w:t>Latex</w:t>
      </w:r>
      <w:r w:rsidRPr="003D5EAB">
        <w:rPr>
          <w:rFonts w:ascii="Abadi MT Pro Light" w:hAnsi="Abadi MT Pro Light"/>
          <w:sz w:val="18"/>
          <w:szCs w:val="18"/>
          <w:lang w:val="en-GB"/>
        </w:rPr>
        <w:t xml:space="preserve">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tinšu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paaudzēm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.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Plašāku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informāciju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skatiet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atsevišķu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produktu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 </w:t>
      </w:r>
      <w:proofErr w:type="spellStart"/>
      <w:r w:rsidRPr="003D5EAB">
        <w:rPr>
          <w:rFonts w:ascii="Abadi MT Pro Light" w:hAnsi="Abadi MT Pro Light"/>
          <w:sz w:val="18"/>
          <w:szCs w:val="18"/>
          <w:lang w:val="en-GB"/>
        </w:rPr>
        <w:t>datu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 </w:t>
      </w:r>
      <w:proofErr w:type="spellStart"/>
      <w:proofErr w:type="gramStart"/>
      <w:r w:rsidRPr="003D5EAB">
        <w:rPr>
          <w:rFonts w:ascii="Abadi MT Pro Light" w:hAnsi="Abadi MT Pro Light"/>
          <w:sz w:val="18"/>
          <w:szCs w:val="18"/>
          <w:lang w:val="en-GB"/>
        </w:rPr>
        <w:t>lapās</w:t>
      </w:r>
      <w:proofErr w:type="spellEnd"/>
      <w:r w:rsidRPr="003D5EAB">
        <w:rPr>
          <w:rFonts w:ascii="Abadi MT Pro Light" w:hAnsi="Abadi MT Pro Light"/>
          <w:sz w:val="18"/>
          <w:szCs w:val="18"/>
          <w:lang w:val="en-GB"/>
        </w:rPr>
        <w:t xml:space="preserve">  https://www.hp.com/go/latex</w:t>
      </w:r>
      <w:proofErr w:type="gramEnd"/>
      <w:r w:rsidRPr="003D5EAB">
        <w:rPr>
          <w:rFonts w:ascii="Abadi MT Pro Light" w:hAnsi="Abadi MT Pro Light"/>
          <w:sz w:val="18"/>
          <w:szCs w:val="18"/>
          <w:lang w:val="en-GB"/>
        </w:rPr>
        <w:t>.</w:t>
      </w:r>
    </w:p>
    <w:p w14:paraId="40F8E00A" w14:textId="030B6CF7" w:rsidR="006A69B9" w:rsidRPr="006A69B9" w:rsidRDefault="006A69B9" w:rsidP="006A69B9">
      <w:pPr>
        <w:rPr>
          <w:rFonts w:ascii="Abadi MT Pro" w:hAnsi="Abadi MT Pro"/>
          <w:sz w:val="18"/>
          <w:szCs w:val="18"/>
          <w:lang w:val="en-US" w:eastAsia="fr-FR"/>
        </w:rPr>
      </w:pPr>
    </w:p>
    <w:p w14:paraId="531A4868" w14:textId="4A89FF2C" w:rsidR="004603FE" w:rsidRDefault="004603FE" w:rsidP="00BD683D">
      <w:pPr>
        <w:tabs>
          <w:tab w:val="left" w:pos="8328"/>
        </w:tabs>
        <w:rPr>
          <w:rFonts w:ascii="Abadi MT Pro" w:hAnsi="Abadi MT Pro"/>
          <w:sz w:val="18"/>
          <w:szCs w:val="18"/>
          <w:lang w:val="en-US" w:eastAsia="fr-FR"/>
        </w:rPr>
      </w:pPr>
    </w:p>
    <w:p w14:paraId="2B0F14AD" w14:textId="17A66518" w:rsidR="004603FE" w:rsidRDefault="004603FE" w:rsidP="00BD683D">
      <w:pPr>
        <w:tabs>
          <w:tab w:val="left" w:pos="8328"/>
        </w:tabs>
        <w:rPr>
          <w:rFonts w:ascii="Abadi MT Pro" w:hAnsi="Abadi MT Pro"/>
          <w:sz w:val="18"/>
          <w:szCs w:val="18"/>
          <w:lang w:val="en-US" w:eastAsia="fr-FR"/>
        </w:rPr>
      </w:pPr>
    </w:p>
    <w:p w14:paraId="65811492" w14:textId="16549F1B" w:rsidR="004603FE" w:rsidRDefault="004603FE" w:rsidP="00BD683D">
      <w:pPr>
        <w:tabs>
          <w:tab w:val="left" w:pos="8328"/>
        </w:tabs>
        <w:rPr>
          <w:rFonts w:ascii="Abadi MT Pro" w:hAnsi="Abadi MT Pro"/>
          <w:sz w:val="18"/>
          <w:szCs w:val="18"/>
          <w:lang w:val="en-US" w:eastAsia="fr-FR"/>
        </w:rPr>
      </w:pPr>
    </w:p>
    <w:p w14:paraId="4E2B924C" w14:textId="30B790BC" w:rsidR="004603FE" w:rsidRDefault="004603FE" w:rsidP="00BD683D">
      <w:pPr>
        <w:tabs>
          <w:tab w:val="left" w:pos="8328"/>
        </w:tabs>
        <w:rPr>
          <w:rFonts w:ascii="Abadi MT Pro" w:hAnsi="Abadi MT Pro"/>
          <w:sz w:val="18"/>
          <w:szCs w:val="18"/>
          <w:lang w:val="en-US" w:eastAsia="fr-FR"/>
        </w:rPr>
      </w:pPr>
    </w:p>
    <w:p w14:paraId="5DB46680" w14:textId="2E3C06D2" w:rsidR="00BD683D" w:rsidRDefault="00BD683D" w:rsidP="00BD683D">
      <w:pPr>
        <w:tabs>
          <w:tab w:val="left" w:pos="8328"/>
        </w:tabs>
        <w:rPr>
          <w:rFonts w:ascii="Abadi MT Pro" w:hAnsi="Abadi MT Pro"/>
          <w:sz w:val="18"/>
          <w:szCs w:val="18"/>
          <w:lang w:val="en-US" w:eastAsia="fr-FR"/>
        </w:rPr>
      </w:pPr>
    </w:p>
    <w:p w14:paraId="4FDE71F8" w14:textId="2B41B085" w:rsidR="00BD683D" w:rsidRDefault="00BD683D" w:rsidP="00BD683D">
      <w:pPr>
        <w:tabs>
          <w:tab w:val="left" w:pos="8328"/>
        </w:tabs>
        <w:rPr>
          <w:rFonts w:ascii="Abadi MT Pro" w:hAnsi="Abadi MT Pro"/>
          <w:sz w:val="18"/>
          <w:szCs w:val="18"/>
          <w:lang w:val="en-US" w:eastAsia="fr-FR"/>
        </w:rPr>
      </w:pPr>
    </w:p>
    <w:p w14:paraId="121DBA8E" w14:textId="56152F1E" w:rsidR="00BD683D" w:rsidRDefault="00BD683D" w:rsidP="00BD683D">
      <w:pPr>
        <w:tabs>
          <w:tab w:val="left" w:pos="8328"/>
        </w:tabs>
        <w:rPr>
          <w:rFonts w:ascii="Abadi MT Pro" w:hAnsi="Abadi MT Pro"/>
          <w:sz w:val="18"/>
          <w:szCs w:val="18"/>
          <w:lang w:val="en-US" w:eastAsia="fr-FR"/>
        </w:rPr>
      </w:pPr>
    </w:p>
    <w:p w14:paraId="05BD68F8" w14:textId="0985D371" w:rsidR="00BD683D" w:rsidRDefault="00BD683D" w:rsidP="00BD683D">
      <w:pPr>
        <w:tabs>
          <w:tab w:val="left" w:pos="8328"/>
        </w:tabs>
        <w:rPr>
          <w:rFonts w:ascii="Abadi MT Pro" w:hAnsi="Abadi MT Pro"/>
          <w:sz w:val="18"/>
          <w:szCs w:val="18"/>
          <w:lang w:val="en-US" w:eastAsia="fr-FR"/>
        </w:rPr>
      </w:pPr>
    </w:p>
    <w:p w14:paraId="6E0D57FC" w14:textId="5ACEEC21" w:rsidR="00BD683D" w:rsidRDefault="00BD683D" w:rsidP="00BD683D">
      <w:pPr>
        <w:tabs>
          <w:tab w:val="left" w:pos="8328"/>
        </w:tabs>
        <w:rPr>
          <w:rFonts w:ascii="Abadi MT Pro" w:hAnsi="Abadi MT Pro"/>
          <w:sz w:val="18"/>
          <w:szCs w:val="18"/>
          <w:lang w:val="en-US" w:eastAsia="fr-FR"/>
        </w:rPr>
      </w:pPr>
    </w:p>
    <w:p w14:paraId="4F459B9C" w14:textId="200763A6" w:rsidR="00BD683D" w:rsidRDefault="00BD683D" w:rsidP="00BD683D">
      <w:pPr>
        <w:tabs>
          <w:tab w:val="left" w:pos="8328"/>
        </w:tabs>
        <w:rPr>
          <w:rFonts w:ascii="Abadi MT Pro" w:hAnsi="Abadi MT Pro"/>
          <w:sz w:val="18"/>
          <w:szCs w:val="18"/>
          <w:lang w:val="en-US" w:eastAsia="fr-FR"/>
        </w:rPr>
      </w:pPr>
    </w:p>
    <w:p w14:paraId="568694AB" w14:textId="77777777" w:rsidR="00BD683D" w:rsidRDefault="00BD683D" w:rsidP="00BD683D">
      <w:pPr>
        <w:tabs>
          <w:tab w:val="left" w:pos="8328"/>
        </w:tabs>
        <w:rPr>
          <w:rFonts w:ascii="Abadi MT Pro" w:hAnsi="Abadi MT Pro"/>
          <w:sz w:val="18"/>
          <w:szCs w:val="18"/>
          <w:lang w:val="en-US" w:eastAsia="fr-FR"/>
        </w:rPr>
      </w:pPr>
    </w:p>
    <w:sectPr w:rsidR="00BD683D" w:rsidSect="004603FE">
      <w:headerReference w:type="even" r:id="rId11"/>
      <w:headerReference w:type="first" r:id="rId12"/>
      <w:footerReference w:type="first" r:id="rId13"/>
      <w:pgSz w:w="11900" w:h="16840"/>
      <w:pgMar w:top="851" w:right="1134" w:bottom="816" w:left="1134" w:header="851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4B2A7" w14:textId="77777777" w:rsidR="00AC1358" w:rsidRDefault="00AC1358">
      <w:pPr>
        <w:spacing w:after="0"/>
      </w:pPr>
      <w:r>
        <w:separator/>
      </w:r>
    </w:p>
  </w:endnote>
  <w:endnote w:type="continuationSeparator" w:id="0">
    <w:p w14:paraId="2D02A6C5" w14:textId="77777777" w:rsidR="00AC1358" w:rsidRDefault="00AC1358">
      <w:pPr>
        <w:spacing w:after="0"/>
      </w:pPr>
      <w:r>
        <w:continuationSeparator/>
      </w:r>
    </w:p>
  </w:endnote>
  <w:endnote w:type="continuationNotice" w:id="1">
    <w:p w14:paraId="65C2288B" w14:textId="77777777" w:rsidR="00AC1358" w:rsidRDefault="00AC135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 MT">
    <w:altName w:val="Calibri"/>
    <w:charset w:val="00"/>
    <w:family w:val="swiss"/>
    <w:pitch w:val="variable"/>
    <w:sig w:usb0="00000007" w:usb1="00000000" w:usb2="00000000" w:usb3="00000000" w:csb0="00000013" w:csb1="00000000"/>
  </w:font>
  <w:font w:name="Abadi MT Pro Light">
    <w:panose1 w:val="020B0302020104020204"/>
    <w:charset w:val="00"/>
    <w:family w:val="swiss"/>
    <w:pitch w:val="variable"/>
    <w:sig w:usb0="A00000AF" w:usb1="4000204A" w:usb2="00000000" w:usb3="00000000" w:csb0="0000009B" w:csb1="00000000"/>
  </w:font>
  <w:font w:name="Abadi MT Pro">
    <w:panose1 w:val="020B0502020104020204"/>
    <w:charset w:val="00"/>
    <w:family w:val="swiss"/>
    <w:pitch w:val="variable"/>
    <w:sig w:usb0="A00000AF" w:usb1="4000204A" w:usb2="00000000" w:usb3="00000000" w:csb0="0000009B" w:csb1="00000000"/>
  </w:font>
  <w:font w:name="Abadi MT Extra Bold">
    <w:altName w:val="Calibri"/>
    <w:charset w:val="00"/>
    <w:family w:val="swiss"/>
    <w:pitch w:val="variable"/>
    <w:sig w:usb0="00000007" w:usb1="00000000" w:usb2="00000000" w:usb3="00000000" w:csb0="00000013" w:csb1="00000000"/>
  </w:font>
  <w:font w:name="Abadi MT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41F3B" w14:textId="567C3580" w:rsidR="00BD683D" w:rsidRPr="00BD683D" w:rsidRDefault="00BD683D" w:rsidP="00BD683D">
    <w:pPr>
      <w:pStyle w:val="Header"/>
      <w:rPr>
        <w:rFonts w:ascii="Abadi MT Pro" w:hAnsi="Abadi MT Pro"/>
        <w:b/>
        <w:sz w:val="20"/>
        <w:szCs w:val="20"/>
      </w:rPr>
    </w:pPr>
  </w:p>
  <w:p w14:paraId="2B1EE510" w14:textId="77777777" w:rsidR="00BD683D" w:rsidRDefault="00BD683D" w:rsidP="00BD683D"/>
  <w:p w14:paraId="5B466D5A" w14:textId="4B32FC01" w:rsidR="00BD683D" w:rsidRPr="00BD683D" w:rsidRDefault="00BD683D" w:rsidP="00BD683D">
    <w:pPr>
      <w:pStyle w:val="Footer"/>
      <w:tabs>
        <w:tab w:val="clear" w:pos="4536"/>
      </w:tabs>
      <w:spacing w:line="160" w:lineRule="exact"/>
      <w:rPr>
        <w:rFonts w:ascii="Abadi MT Extra Bold" w:hAnsi="Abadi MT Extra Bold"/>
        <w:b/>
        <w:color w:val="000033"/>
        <w:sz w:val="20"/>
        <w:szCs w:val="20"/>
      </w:rPr>
    </w:pPr>
    <w:r w:rsidRPr="00BD683D">
      <w:rPr>
        <w:rFonts w:ascii="Abadi MT Extra Bold" w:hAnsi="Abadi MT Extra Bold"/>
        <w:b/>
        <w:color w:val="000033"/>
        <w:sz w:val="20"/>
        <w:szCs w:val="20"/>
      </w:rPr>
      <w:t>Antalis</w:t>
    </w:r>
    <w:r w:rsidR="004C7BA4">
      <w:rPr>
        <w:rFonts w:ascii="Abadi MT Extra Bold" w:hAnsi="Abadi MT Extra Bold"/>
        <w:b/>
        <w:color w:val="000033"/>
        <w:sz w:val="20"/>
        <w:szCs w:val="20"/>
      </w:rPr>
      <w:t xml:space="preserve"> AS</w:t>
    </w:r>
    <w:r w:rsidRPr="00BD683D">
      <w:rPr>
        <w:rFonts w:ascii="Abadi MT Extra Bold" w:hAnsi="Abadi MT Extra Bold"/>
        <w:b/>
        <w:color w:val="000033"/>
        <w:sz w:val="20"/>
        <w:szCs w:val="20"/>
      </w:rPr>
      <w:tab/>
    </w:r>
  </w:p>
  <w:p w14:paraId="37DE0E08" w14:textId="77777777" w:rsidR="00BD683D" w:rsidRPr="006A69B9" w:rsidRDefault="00BD683D" w:rsidP="00BD683D">
    <w:pPr>
      <w:pStyle w:val="Footer"/>
      <w:tabs>
        <w:tab w:val="clear" w:pos="4536"/>
      </w:tabs>
      <w:spacing w:line="160" w:lineRule="exact"/>
      <w:rPr>
        <w:rFonts w:ascii="Abadi MT Light" w:hAnsi="Abadi MT Light"/>
        <w:b/>
        <w:color w:val="000033"/>
        <w:sz w:val="14"/>
        <w:szCs w:val="14"/>
      </w:rPr>
    </w:pPr>
    <w:r w:rsidRPr="00BD683D">
      <w:rPr>
        <w:rFonts w:ascii="Abadi MT" w:hAnsi="Abadi MT"/>
        <w:b/>
        <w:noProof/>
        <w:color w:val="000033"/>
        <w:sz w:val="16"/>
        <w:szCs w:val="14"/>
        <w:lang w:eastAsia="fr-FR"/>
      </w:rPr>
      <mc:AlternateContent>
        <mc:Choice Requires="wps">
          <w:drawing>
            <wp:anchor distT="0" distB="0" distL="114300" distR="114300" simplePos="0" relativeHeight="251660290" behindDoc="0" locked="0" layoutInCell="1" allowOverlap="1" wp14:anchorId="3F493B7D" wp14:editId="777C0658">
              <wp:simplePos x="0" y="0"/>
              <wp:positionH relativeFrom="margin">
                <wp:posOffset>-57150</wp:posOffset>
              </wp:positionH>
              <wp:positionV relativeFrom="paragraph">
                <wp:posOffset>45085</wp:posOffset>
              </wp:positionV>
              <wp:extent cx="5798820" cy="0"/>
              <wp:effectExtent l="0" t="0" r="30480" b="19050"/>
              <wp:wrapNone/>
              <wp:docPr id="5" name="Connecteur droi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8820" cy="0"/>
                      </a:xfrm>
                      <a:prstGeom prst="line">
                        <a:avLst/>
                      </a:prstGeom>
                      <a:ln>
                        <a:solidFill>
                          <a:srgbClr val="F0027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F9A907" id="Connecteur droit 4" o:spid="_x0000_s1026" style="position:absolute;z-index:25166029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5pt,3.55pt" to="452.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" strokecolor="#f0027f">
              <w10:wrap anchorx="margin"/>
            </v:line>
          </w:pict>
        </mc:Fallback>
      </mc:AlternateContent>
    </w:r>
  </w:p>
  <w:p w14:paraId="5CCD17CE" w14:textId="58B28F8C" w:rsidR="00BD683D" w:rsidRPr="00BD683D" w:rsidRDefault="00BD683D" w:rsidP="00BD683D">
    <w:pPr>
      <w:pStyle w:val="Footer"/>
      <w:tabs>
        <w:tab w:val="clear" w:pos="4536"/>
      </w:tabs>
      <w:spacing w:line="160" w:lineRule="exact"/>
      <w:rPr>
        <w:rFonts w:ascii="Abadi MT Pro Light" w:hAnsi="Abadi MT Pro Light"/>
        <w:b/>
        <w:color w:val="000033"/>
        <w:sz w:val="14"/>
        <w:szCs w:val="14"/>
      </w:rPr>
    </w:pPr>
    <w:r w:rsidRPr="00BD683D">
      <w:rPr>
        <w:rFonts w:ascii="Abadi MT Pro Light" w:hAnsi="Abadi MT Pro Light"/>
        <w:b/>
        <w:color w:val="000033"/>
        <w:sz w:val="14"/>
        <w:szCs w:val="14"/>
      </w:rPr>
      <w:tab/>
      <w:t xml:space="preserve"> </w:t>
    </w:r>
    <w:proofErr w:type="spellStart"/>
    <w:r w:rsidR="004C7BA4">
      <w:rPr>
        <w:rFonts w:ascii="Abadi MT Pro Light" w:hAnsi="Abadi MT Pro Light"/>
        <w:b/>
        <w:color w:val="000033"/>
        <w:sz w:val="14"/>
        <w:szCs w:val="14"/>
      </w:rPr>
      <w:t>Granīta</w:t>
    </w:r>
    <w:proofErr w:type="spellEnd"/>
    <w:r w:rsidR="004C7BA4">
      <w:rPr>
        <w:rFonts w:ascii="Abadi MT Pro Light" w:hAnsi="Abadi MT Pro Light"/>
        <w:b/>
        <w:color w:val="000033"/>
        <w:sz w:val="14"/>
        <w:szCs w:val="14"/>
      </w:rPr>
      <w:t xml:space="preserve"> </w:t>
    </w:r>
    <w:proofErr w:type="spellStart"/>
    <w:r w:rsidR="004C7BA4">
      <w:rPr>
        <w:rFonts w:ascii="Abadi MT Pro Light" w:hAnsi="Abadi MT Pro Light"/>
        <w:b/>
        <w:color w:val="000033"/>
        <w:sz w:val="14"/>
        <w:szCs w:val="14"/>
      </w:rPr>
      <w:t>iela</w:t>
    </w:r>
    <w:proofErr w:type="spellEnd"/>
    <w:r w:rsidR="004C7BA4">
      <w:rPr>
        <w:rFonts w:ascii="Abadi MT Pro Light" w:hAnsi="Abadi MT Pro Light"/>
        <w:b/>
        <w:color w:val="000033"/>
        <w:sz w:val="14"/>
        <w:szCs w:val="14"/>
      </w:rPr>
      <w:t xml:space="preserve"> 17, </w:t>
    </w:r>
    <w:proofErr w:type="spellStart"/>
    <w:r w:rsidR="004C7BA4">
      <w:rPr>
        <w:rFonts w:ascii="Abadi MT Pro Light" w:hAnsi="Abadi MT Pro Light"/>
        <w:b/>
        <w:color w:val="000033"/>
        <w:sz w:val="14"/>
        <w:szCs w:val="14"/>
      </w:rPr>
      <w:t>Rumbula</w:t>
    </w:r>
    <w:proofErr w:type="spellEnd"/>
    <w:r w:rsidR="004C7BA4">
      <w:rPr>
        <w:rFonts w:ascii="Abadi MT Pro Light" w:hAnsi="Abadi MT Pro Light"/>
        <w:b/>
        <w:color w:val="000033"/>
        <w:sz w:val="14"/>
        <w:szCs w:val="14"/>
      </w:rPr>
      <w:t xml:space="preserve">, </w:t>
    </w:r>
    <w:proofErr w:type="spellStart"/>
    <w:r w:rsidR="004C7BA4">
      <w:rPr>
        <w:rFonts w:ascii="Abadi MT Pro Light" w:hAnsi="Abadi MT Pro Light"/>
        <w:b/>
        <w:color w:val="000033"/>
        <w:sz w:val="14"/>
        <w:szCs w:val="14"/>
      </w:rPr>
      <w:t>Stopiņu</w:t>
    </w:r>
    <w:proofErr w:type="spellEnd"/>
    <w:r w:rsidR="004C7BA4">
      <w:rPr>
        <w:rFonts w:ascii="Abadi MT Pro Light" w:hAnsi="Abadi MT Pro Light"/>
        <w:b/>
        <w:color w:val="000033"/>
        <w:sz w:val="14"/>
        <w:szCs w:val="14"/>
      </w:rPr>
      <w:t xml:space="preserve"> </w:t>
    </w:r>
    <w:proofErr w:type="spellStart"/>
    <w:r w:rsidR="004C7BA4">
      <w:rPr>
        <w:rFonts w:ascii="Abadi MT Pro Light" w:hAnsi="Abadi MT Pro Light"/>
        <w:b/>
        <w:color w:val="000033"/>
        <w:sz w:val="14"/>
        <w:szCs w:val="14"/>
      </w:rPr>
      <w:t>pagasts</w:t>
    </w:r>
    <w:proofErr w:type="spellEnd"/>
    <w:r w:rsidR="004C7BA4">
      <w:rPr>
        <w:rFonts w:ascii="Abadi MT Pro Light" w:hAnsi="Abadi MT Pro Light"/>
        <w:b/>
        <w:color w:val="000033"/>
        <w:sz w:val="14"/>
        <w:szCs w:val="14"/>
      </w:rPr>
      <w:t xml:space="preserve"> </w:t>
    </w:r>
  </w:p>
  <w:p w14:paraId="43171DF1" w14:textId="5539D9C1" w:rsidR="00BD683D" w:rsidRPr="00BD683D" w:rsidRDefault="00BD683D" w:rsidP="00BD683D">
    <w:pPr>
      <w:pStyle w:val="Footer"/>
      <w:tabs>
        <w:tab w:val="clear" w:pos="4536"/>
      </w:tabs>
      <w:spacing w:line="160" w:lineRule="exact"/>
      <w:rPr>
        <w:rFonts w:ascii="Abadi MT Pro Light" w:hAnsi="Abadi MT Pro Light"/>
        <w:b/>
        <w:color w:val="000033"/>
        <w:sz w:val="14"/>
        <w:szCs w:val="14"/>
      </w:rPr>
    </w:pPr>
    <w:r w:rsidRPr="00BD683D">
      <w:rPr>
        <w:rFonts w:ascii="Abadi MT Pro Light" w:hAnsi="Abadi MT Pro Light"/>
        <w:b/>
        <w:color w:val="000033"/>
        <w:sz w:val="14"/>
        <w:szCs w:val="14"/>
      </w:rPr>
      <w:tab/>
    </w:r>
    <w:r w:rsidR="00CF5E11">
      <w:rPr>
        <w:rFonts w:ascii="Abadi MT Pro Light" w:hAnsi="Abadi MT Pro Light"/>
        <w:b/>
        <w:color w:val="000033"/>
        <w:sz w:val="14"/>
        <w:szCs w:val="14"/>
      </w:rPr>
      <w:t xml:space="preserve">LV-2119, </w:t>
    </w:r>
    <w:proofErr w:type="spellStart"/>
    <w:r w:rsidR="00CF5E11">
      <w:rPr>
        <w:rFonts w:ascii="Abadi MT Pro Light" w:hAnsi="Abadi MT Pro Light"/>
        <w:b/>
        <w:color w:val="000033"/>
        <w:sz w:val="14"/>
        <w:szCs w:val="14"/>
      </w:rPr>
      <w:t>Ropažu</w:t>
    </w:r>
    <w:proofErr w:type="spellEnd"/>
    <w:r w:rsidR="00CF5E11">
      <w:rPr>
        <w:rFonts w:ascii="Abadi MT Pro Light" w:hAnsi="Abadi MT Pro Light"/>
        <w:b/>
        <w:color w:val="000033"/>
        <w:sz w:val="14"/>
        <w:szCs w:val="14"/>
      </w:rPr>
      <w:t xml:space="preserve"> </w:t>
    </w:r>
    <w:proofErr w:type="spellStart"/>
    <w:r w:rsidR="00CF5E11">
      <w:rPr>
        <w:rFonts w:ascii="Abadi MT Pro Light" w:hAnsi="Abadi MT Pro Light"/>
        <w:b/>
        <w:color w:val="000033"/>
        <w:sz w:val="14"/>
        <w:szCs w:val="14"/>
      </w:rPr>
      <w:t>novads</w:t>
    </w:r>
    <w:proofErr w:type="spellEnd"/>
    <w:r w:rsidR="00CF5E11">
      <w:rPr>
        <w:rFonts w:ascii="Abadi MT Pro Light" w:hAnsi="Abadi MT Pro Light"/>
        <w:b/>
        <w:color w:val="000033"/>
        <w:sz w:val="14"/>
        <w:szCs w:val="14"/>
      </w:rPr>
      <w:t xml:space="preserve">, </w:t>
    </w:r>
    <w:proofErr w:type="spellStart"/>
    <w:r w:rsidR="00CF5E11">
      <w:rPr>
        <w:rFonts w:ascii="Abadi MT Pro Light" w:hAnsi="Abadi MT Pro Light"/>
        <w:b/>
        <w:color w:val="000033"/>
        <w:sz w:val="14"/>
        <w:szCs w:val="14"/>
      </w:rPr>
      <w:t>Latvija</w:t>
    </w:r>
    <w:proofErr w:type="spellEnd"/>
  </w:p>
  <w:p w14:paraId="68E473CD" w14:textId="03E08DF5" w:rsidR="00BD683D" w:rsidRPr="00BD683D" w:rsidRDefault="00BD683D" w:rsidP="00BD683D">
    <w:pPr>
      <w:pStyle w:val="Footer"/>
      <w:tabs>
        <w:tab w:val="clear" w:pos="4536"/>
      </w:tabs>
      <w:spacing w:line="160" w:lineRule="exact"/>
      <w:rPr>
        <w:rFonts w:ascii="Abadi MT Pro Light" w:hAnsi="Abadi MT Pro Light"/>
        <w:b/>
        <w:color w:val="000033"/>
        <w:sz w:val="14"/>
        <w:szCs w:val="14"/>
      </w:rPr>
    </w:pPr>
    <w:r w:rsidRPr="00BD683D">
      <w:rPr>
        <w:rFonts w:ascii="Abadi MT Pro Light" w:hAnsi="Abadi MT Pro Light"/>
        <w:b/>
        <w:color w:val="000033"/>
        <w:sz w:val="14"/>
        <w:szCs w:val="14"/>
      </w:rPr>
      <w:tab/>
      <w:t>Tel +3</w:t>
    </w:r>
    <w:r w:rsidR="00CF5E11">
      <w:rPr>
        <w:rFonts w:ascii="Abadi MT Pro Light" w:hAnsi="Abadi MT Pro Light"/>
        <w:b/>
        <w:color w:val="000033"/>
        <w:sz w:val="14"/>
        <w:szCs w:val="14"/>
      </w:rPr>
      <w:t>71</w:t>
    </w:r>
    <w:r w:rsidRPr="00BD683D">
      <w:rPr>
        <w:rFonts w:ascii="Abadi MT Pro Light" w:hAnsi="Abadi MT Pro Light"/>
        <w:b/>
        <w:color w:val="000033"/>
        <w:sz w:val="14"/>
        <w:szCs w:val="14"/>
      </w:rPr>
      <w:t xml:space="preserve"> </w:t>
    </w:r>
    <w:r w:rsidR="00CF5E11">
      <w:rPr>
        <w:rFonts w:ascii="Abadi MT Pro Light" w:hAnsi="Abadi MT Pro Light"/>
        <w:b/>
        <w:color w:val="000033"/>
        <w:sz w:val="14"/>
        <w:szCs w:val="14"/>
      </w:rPr>
      <w:t>67 100 82</w:t>
    </w:r>
    <w:r w:rsidR="008738DC">
      <w:rPr>
        <w:rFonts w:ascii="Abadi MT Pro Light" w:hAnsi="Abadi MT Pro Light"/>
        <w:b/>
        <w:color w:val="000033"/>
        <w:sz w:val="14"/>
        <w:szCs w:val="14"/>
      </w:rPr>
      <w:t>2</w:t>
    </w:r>
  </w:p>
  <w:p w14:paraId="1F3B63BB" w14:textId="77777777" w:rsidR="00BD683D" w:rsidRPr="00BD683D" w:rsidRDefault="00BD683D" w:rsidP="00BD683D">
    <w:pPr>
      <w:pStyle w:val="Footer"/>
      <w:tabs>
        <w:tab w:val="clear" w:pos="4536"/>
      </w:tabs>
      <w:spacing w:line="160" w:lineRule="exact"/>
      <w:rPr>
        <w:rFonts w:ascii="Abadi MT Pro Light" w:hAnsi="Abadi MT Pro Light"/>
        <w:b/>
        <w:color w:val="000033"/>
        <w:sz w:val="14"/>
        <w:szCs w:val="14"/>
      </w:rPr>
    </w:pPr>
    <w:r w:rsidRPr="00BD683D">
      <w:rPr>
        <w:rFonts w:ascii="Abadi MT Pro Light" w:hAnsi="Abadi MT Pro Light"/>
        <w:b/>
        <w:color w:val="000033"/>
        <w:sz w:val="14"/>
        <w:szCs w:val="14"/>
      </w:rPr>
      <w:tab/>
    </w:r>
    <w:r w:rsidRPr="00BD683D">
      <w:rPr>
        <w:rFonts w:ascii="Abadi MT Pro Light" w:hAnsi="Abadi MT Pro Light"/>
        <w:b/>
        <w:color w:val="000033"/>
        <w:sz w:val="14"/>
        <w:szCs w:val="14"/>
      </w:rPr>
      <w:tab/>
    </w:r>
  </w:p>
  <w:p w14:paraId="446DB1C2" w14:textId="2B3F6C9A" w:rsidR="00BD683D" w:rsidRPr="00BD683D" w:rsidRDefault="00BD683D" w:rsidP="00BD683D">
    <w:pPr>
      <w:pStyle w:val="Footer"/>
      <w:tabs>
        <w:tab w:val="clear" w:pos="4536"/>
        <w:tab w:val="left" w:pos="1788"/>
      </w:tabs>
      <w:spacing w:line="160" w:lineRule="exact"/>
      <w:rPr>
        <w:rFonts w:ascii="Abadi MT Pro Light" w:hAnsi="Abadi MT Pro Light"/>
        <w:b/>
        <w:color w:val="F0027F"/>
        <w:sz w:val="14"/>
        <w:szCs w:val="14"/>
      </w:rPr>
    </w:pPr>
    <w:r w:rsidRPr="00BD683D">
      <w:rPr>
        <w:rFonts w:ascii="Abadi MT Pro Light" w:hAnsi="Abadi MT Pro Light"/>
        <w:b/>
        <w:noProof/>
        <w:color w:val="000033"/>
        <w:sz w:val="16"/>
        <w:szCs w:val="14"/>
        <w:lang w:eastAsia="fr-FR"/>
      </w:rPr>
      <mc:AlternateContent>
        <mc:Choice Requires="wps">
          <w:drawing>
            <wp:anchor distT="0" distB="0" distL="114300" distR="114300" simplePos="0" relativeHeight="251661314" behindDoc="0" locked="0" layoutInCell="1" allowOverlap="1" wp14:anchorId="6C0C594C" wp14:editId="30CAB837">
              <wp:simplePos x="0" y="0"/>
              <wp:positionH relativeFrom="margin">
                <wp:posOffset>-41910</wp:posOffset>
              </wp:positionH>
              <wp:positionV relativeFrom="paragraph">
                <wp:posOffset>85725</wp:posOffset>
              </wp:positionV>
              <wp:extent cx="4953000" cy="7620"/>
              <wp:effectExtent l="0" t="0" r="19050" b="30480"/>
              <wp:wrapNone/>
              <wp:docPr id="1233220030" name="Connecteur droi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53000" cy="7620"/>
                      </a:xfrm>
                      <a:prstGeom prst="line">
                        <a:avLst/>
                      </a:prstGeom>
                      <a:ln>
                        <a:solidFill>
                          <a:srgbClr val="F0027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69A7C5" id="Connecteur droit 4" o:spid="_x0000_s1026" style="position:absolute;z-index:2516613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3pt,6.75pt" to="38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" strokecolor="#f0027f">
              <w10:wrap anchorx="margin"/>
            </v:line>
          </w:pict>
        </mc:Fallback>
      </mc:AlternateContent>
    </w:r>
    <w:r w:rsidRPr="00BD683D">
      <w:rPr>
        <w:rFonts w:ascii="Abadi MT Pro Light" w:hAnsi="Abadi MT Pro Light"/>
        <w:b/>
        <w:color w:val="000033"/>
        <w:sz w:val="14"/>
        <w:szCs w:val="14"/>
      </w:rPr>
      <w:tab/>
    </w:r>
    <w:r>
      <w:rPr>
        <w:rFonts w:ascii="Abadi MT Pro Light" w:hAnsi="Abadi MT Pro Light"/>
        <w:b/>
        <w:color w:val="000033"/>
        <w:sz w:val="14"/>
        <w:szCs w:val="14"/>
      </w:rPr>
      <w:tab/>
    </w:r>
    <w:r w:rsidRPr="00BD683D">
      <w:rPr>
        <w:rFonts w:ascii="Abadi MT Pro Light" w:hAnsi="Abadi MT Pro Light"/>
        <w:b/>
        <w:color w:val="F0027F"/>
        <w:sz w:val="20"/>
        <w:szCs w:val="14"/>
      </w:rPr>
      <w:t>antalis.</w:t>
    </w:r>
    <w:r w:rsidR="00A1400C">
      <w:rPr>
        <w:rFonts w:ascii="Abadi MT Pro Light" w:hAnsi="Abadi MT Pro Light"/>
        <w:b/>
        <w:color w:val="F0027F"/>
        <w:sz w:val="20"/>
        <w:szCs w:val="14"/>
      </w:rPr>
      <w:t>lv</w:t>
    </w:r>
  </w:p>
  <w:p w14:paraId="003C2108" w14:textId="11D94016" w:rsidR="00BD683D" w:rsidRDefault="00BD683D">
    <w:pPr>
      <w:pStyle w:val="Footer"/>
    </w:pPr>
  </w:p>
  <w:p w14:paraId="382861C9" w14:textId="03D710D2" w:rsidR="00BD683D" w:rsidRDefault="00BD68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7E5BD" w14:textId="77777777" w:rsidR="00AC1358" w:rsidRDefault="00AC1358">
      <w:pPr>
        <w:spacing w:after="0"/>
      </w:pPr>
      <w:r>
        <w:separator/>
      </w:r>
    </w:p>
  </w:footnote>
  <w:footnote w:type="continuationSeparator" w:id="0">
    <w:p w14:paraId="07AC7E92" w14:textId="77777777" w:rsidR="00AC1358" w:rsidRDefault="00AC1358">
      <w:pPr>
        <w:spacing w:after="0"/>
      </w:pPr>
      <w:r>
        <w:continuationSeparator/>
      </w:r>
    </w:p>
  </w:footnote>
  <w:footnote w:type="continuationNotice" w:id="1">
    <w:p w14:paraId="7B25BFB9" w14:textId="77777777" w:rsidR="00AC1358" w:rsidRDefault="00AC135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579F" w14:textId="6CAD0A73" w:rsidR="004603FE" w:rsidRDefault="004603FE">
    <w:pPr>
      <w:pStyle w:val="Header"/>
    </w:pPr>
    <w:r>
      <w:rPr>
        <w:rFonts w:ascii="Abadi MT" w:hAnsi="Abadi MT"/>
        <w:b/>
        <w:noProof/>
        <w:sz w:val="18"/>
        <w:lang w:eastAsia="fr-FR"/>
      </w:rPr>
      <w:drawing>
        <wp:anchor distT="0" distB="0" distL="114300" distR="114300" simplePos="0" relativeHeight="251663362" behindDoc="0" locked="0" layoutInCell="1" allowOverlap="1" wp14:anchorId="314C3367" wp14:editId="66C02F2B">
          <wp:simplePos x="0" y="0"/>
          <wp:positionH relativeFrom="page">
            <wp:posOffset>3524250</wp:posOffset>
          </wp:positionH>
          <wp:positionV relativeFrom="page">
            <wp:posOffset>113665</wp:posOffset>
          </wp:positionV>
          <wp:extent cx="3780000" cy="720000"/>
          <wp:effectExtent l="0" t="0" r="0" b="4445"/>
          <wp:wrapNone/>
          <wp:docPr id="1" name="Image 5" descr="Une image contenant Police, text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6592075" name="Image 5" descr="Une image contenant Police, texte, Graphique, logo&#10;&#10;Description générée automatiquement"/>
                  <pic:cNvPicPr/>
                </pic:nvPicPr>
                <pic:blipFill rotWithShape="1">
                  <a:blip r:embed="rId1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378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1CFA3" w14:textId="50EC80C7" w:rsidR="00DD5AB9" w:rsidRPr="004A0B2B" w:rsidRDefault="00DD5AB9">
    <w:pPr>
      <w:pStyle w:val="Header"/>
      <w:rPr>
        <w:rFonts w:ascii="Abadi MT Pro" w:hAnsi="Abadi MT Pro"/>
        <w:b/>
      </w:rPr>
    </w:pPr>
    <w:r>
      <w:rPr>
        <w:rFonts w:ascii="Abadi MT" w:hAnsi="Abadi MT"/>
        <w:b/>
        <w:noProof/>
        <w:sz w:val="18"/>
        <w:lang w:eastAsia="fr-FR"/>
      </w:rPr>
      <w:drawing>
        <wp:anchor distT="0" distB="0" distL="114300" distR="114300" simplePos="0" relativeHeight="251658242" behindDoc="0" locked="0" layoutInCell="1" allowOverlap="1" wp14:anchorId="1E5BABF6" wp14:editId="1C1521F2">
          <wp:simplePos x="0" y="0"/>
          <wp:positionH relativeFrom="page">
            <wp:posOffset>3564255</wp:posOffset>
          </wp:positionH>
          <wp:positionV relativeFrom="page">
            <wp:posOffset>300990</wp:posOffset>
          </wp:positionV>
          <wp:extent cx="3780000" cy="720000"/>
          <wp:effectExtent l="0" t="0" r="0" b="4445"/>
          <wp:wrapNone/>
          <wp:docPr id="16" name="Image 5" descr="Une image contenant Police, text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6592075" name="Image 5" descr="Une image contenant Police, texte, Graphique, logo&#10;&#10;Description générée automatiquement"/>
                  <pic:cNvPicPr/>
                </pic:nvPicPr>
                <pic:blipFill rotWithShape="1">
                  <a:blip r:embed="rId1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378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C789A4" w14:textId="5ABF12A6" w:rsidR="00DD5AB9" w:rsidRPr="004A0B2B" w:rsidRDefault="00DD5AB9">
    <w:pPr>
      <w:pStyle w:val="Header"/>
      <w:rPr>
        <w:rFonts w:ascii="Abadi MT Pro" w:hAnsi="Abadi MT Pro"/>
        <w:b/>
      </w:rPr>
    </w:pPr>
  </w:p>
  <w:p w14:paraId="54F838DC" w14:textId="5CFCD7D4" w:rsidR="00DD5AB9" w:rsidRPr="004A0B2B" w:rsidRDefault="00DD5AB9">
    <w:pPr>
      <w:pStyle w:val="Header"/>
      <w:rPr>
        <w:rFonts w:ascii="Abadi MT Pro" w:hAnsi="Abadi MT Pro"/>
        <w:b/>
      </w:rPr>
    </w:pPr>
  </w:p>
  <w:p w14:paraId="51AA397F" w14:textId="0CB4A651" w:rsidR="00DD5AB9" w:rsidRPr="004A0B2B" w:rsidRDefault="00DD5AB9">
    <w:pPr>
      <w:pStyle w:val="Header"/>
      <w:rPr>
        <w:rFonts w:ascii="Abadi MT Pro" w:hAnsi="Abadi MT Pro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D0386"/>
    <w:multiLevelType w:val="hybridMultilevel"/>
    <w:tmpl w:val="C2DA9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9B1"/>
    <w:rsid w:val="000007B2"/>
    <w:rsid w:val="0001049E"/>
    <w:rsid w:val="00025511"/>
    <w:rsid w:val="00035A97"/>
    <w:rsid w:val="00054127"/>
    <w:rsid w:val="000872C5"/>
    <w:rsid w:val="00094557"/>
    <w:rsid w:val="000A7F3A"/>
    <w:rsid w:val="000B21D9"/>
    <w:rsid w:val="000C4A6D"/>
    <w:rsid w:val="001D64C6"/>
    <w:rsid w:val="00221462"/>
    <w:rsid w:val="00246766"/>
    <w:rsid w:val="002A5243"/>
    <w:rsid w:val="002B1D4D"/>
    <w:rsid w:val="002B6C30"/>
    <w:rsid w:val="002E68A8"/>
    <w:rsid w:val="0032565B"/>
    <w:rsid w:val="00334B51"/>
    <w:rsid w:val="00346D54"/>
    <w:rsid w:val="0036154A"/>
    <w:rsid w:val="0039304B"/>
    <w:rsid w:val="003D225B"/>
    <w:rsid w:val="003D5EAB"/>
    <w:rsid w:val="0040221A"/>
    <w:rsid w:val="00417B7D"/>
    <w:rsid w:val="004328B3"/>
    <w:rsid w:val="004603FE"/>
    <w:rsid w:val="00490459"/>
    <w:rsid w:val="00490E79"/>
    <w:rsid w:val="004B4806"/>
    <w:rsid w:val="004C7BA4"/>
    <w:rsid w:val="004E6CAF"/>
    <w:rsid w:val="005412C9"/>
    <w:rsid w:val="00554F4B"/>
    <w:rsid w:val="00557D4E"/>
    <w:rsid w:val="00597017"/>
    <w:rsid w:val="005A5B8B"/>
    <w:rsid w:val="005B331E"/>
    <w:rsid w:val="005C4BAE"/>
    <w:rsid w:val="005D547C"/>
    <w:rsid w:val="005F04F4"/>
    <w:rsid w:val="006373BE"/>
    <w:rsid w:val="006A69B9"/>
    <w:rsid w:val="006C19F4"/>
    <w:rsid w:val="00750043"/>
    <w:rsid w:val="00753C4C"/>
    <w:rsid w:val="00761D7F"/>
    <w:rsid w:val="0080023B"/>
    <w:rsid w:val="008119AA"/>
    <w:rsid w:val="00824C0F"/>
    <w:rsid w:val="00861A93"/>
    <w:rsid w:val="008669B1"/>
    <w:rsid w:val="008738DC"/>
    <w:rsid w:val="008A3966"/>
    <w:rsid w:val="008E2FFD"/>
    <w:rsid w:val="00993100"/>
    <w:rsid w:val="009940A3"/>
    <w:rsid w:val="009A0C8E"/>
    <w:rsid w:val="009D5C31"/>
    <w:rsid w:val="00A1400C"/>
    <w:rsid w:val="00A22B2E"/>
    <w:rsid w:val="00A3193C"/>
    <w:rsid w:val="00A61BEC"/>
    <w:rsid w:val="00A73895"/>
    <w:rsid w:val="00A9063C"/>
    <w:rsid w:val="00AC1358"/>
    <w:rsid w:val="00AE053E"/>
    <w:rsid w:val="00B1688A"/>
    <w:rsid w:val="00B20B3F"/>
    <w:rsid w:val="00B60771"/>
    <w:rsid w:val="00B71192"/>
    <w:rsid w:val="00B812DE"/>
    <w:rsid w:val="00B87607"/>
    <w:rsid w:val="00B9681D"/>
    <w:rsid w:val="00BC1289"/>
    <w:rsid w:val="00BC13E6"/>
    <w:rsid w:val="00BC4064"/>
    <w:rsid w:val="00BD683D"/>
    <w:rsid w:val="00C01001"/>
    <w:rsid w:val="00C5479D"/>
    <w:rsid w:val="00C63AA2"/>
    <w:rsid w:val="00C86C7C"/>
    <w:rsid w:val="00CB6084"/>
    <w:rsid w:val="00CD5AF4"/>
    <w:rsid w:val="00CF5E11"/>
    <w:rsid w:val="00D16181"/>
    <w:rsid w:val="00D968B6"/>
    <w:rsid w:val="00DC274F"/>
    <w:rsid w:val="00DD5AB9"/>
    <w:rsid w:val="00DE3966"/>
    <w:rsid w:val="00DE6744"/>
    <w:rsid w:val="00E55EF7"/>
    <w:rsid w:val="00E57777"/>
    <w:rsid w:val="00E63BD4"/>
    <w:rsid w:val="00E77E95"/>
    <w:rsid w:val="00EC0CAC"/>
    <w:rsid w:val="00EC108A"/>
    <w:rsid w:val="00F371BB"/>
    <w:rsid w:val="00F711D4"/>
    <w:rsid w:val="00F762B5"/>
    <w:rsid w:val="00F953C9"/>
    <w:rsid w:val="00F95A9B"/>
    <w:rsid w:val="00FE252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5FA15E79"/>
  <w15:docId w15:val="{3ABD6A4B-2100-407A-B420-3A9F9E1A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7545"/>
    <w:pPr>
      <w:spacing w:after="20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1D32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21D3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1D32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21D32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716A38"/>
  </w:style>
  <w:style w:type="table" w:styleId="TableGrid">
    <w:name w:val="Table Grid"/>
    <w:basedOn w:val="TableNormal"/>
    <w:rsid w:val="009810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1D64C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64C6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6373BE"/>
    <w:rPr>
      <w:color w:val="0563C1"/>
      <w:u w:val="single"/>
    </w:rPr>
  </w:style>
  <w:style w:type="paragraph" w:styleId="ListParagraph">
    <w:name w:val="List Paragraph"/>
    <w:basedOn w:val="Normal"/>
    <w:qFormat/>
    <w:rsid w:val="00A90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4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C5D103A9D03E4FAC88A7BEBE2AD43F" ma:contentTypeVersion="16" ma:contentTypeDescription="Crée un document." ma:contentTypeScope="" ma:versionID="fa77c5b983e5d910a3015380de3bb652">
  <xsd:schema xmlns:xsd="http://www.w3.org/2001/XMLSchema" xmlns:xs="http://www.w3.org/2001/XMLSchema" xmlns:p="http://schemas.microsoft.com/office/2006/metadata/properties" xmlns:ns3="82a9e2f7-1a8a-4cb3-9f0e-9f39314ccad5" xmlns:ns4="724685bd-b7a0-4ce2-b995-fd212e5169c6" targetNamespace="http://schemas.microsoft.com/office/2006/metadata/properties" ma:root="true" ma:fieldsID="a59cbd2836d638ec3660444d846c4897" ns3:_="" ns4:_="">
    <xsd:import namespace="82a9e2f7-1a8a-4cb3-9f0e-9f39314ccad5"/>
    <xsd:import namespace="724685bd-b7a0-4ce2-b995-fd212e5169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9e2f7-1a8a-4cb3-9f0e-9f39314cca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685bd-b7a0-4ce2-b995-fd212e5169c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a9e2f7-1a8a-4cb3-9f0e-9f39314ccad5" xsi:nil="true"/>
  </documentManagement>
</p:properties>
</file>

<file path=customXml/itemProps1.xml><?xml version="1.0" encoding="utf-8"?>
<ds:datastoreItem xmlns:ds="http://schemas.openxmlformats.org/officeDocument/2006/customXml" ds:itemID="{280CC658-142D-4D31-87F0-49D6D743C9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2B7B3F-31BC-4335-9D84-2E6A87695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a9e2f7-1a8a-4cb3-9f0e-9f39314ccad5"/>
    <ds:schemaRef ds:uri="724685bd-b7a0-4ce2-b995-fd212e5169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CF9E42-D88C-4B24-83BA-0621B1069C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C195EF-F6E0-4366-8176-327702DD1CBB}">
  <ds:schemaRefs>
    <ds:schemaRef ds:uri="http://schemas.microsoft.com/office/2006/metadata/properties"/>
    <ds:schemaRef ds:uri="http://schemas.microsoft.com/office/infopath/2007/PartnerControls"/>
    <ds:schemaRef ds:uri="82a9e2f7-1a8a-4cb3-9f0e-9f39314cca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ANTALIS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sperin</dc:creator>
  <cp:lastModifiedBy>Daiga Zvaigzne</cp:lastModifiedBy>
  <cp:revision>2</cp:revision>
  <cp:lastPrinted>2011-01-28T14:21:00Z</cp:lastPrinted>
  <dcterms:created xsi:type="dcterms:W3CDTF">2025-03-03T13:39:00Z</dcterms:created>
  <dcterms:modified xsi:type="dcterms:W3CDTF">2025-03-03T13:39:00Z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0x01010089C5D103A9D03E4FAC88A7BEBE2AD43F</vt:lpwstr>
  </property>
</Properties>
</file>